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0" w:rsidRPr="00840DE0" w:rsidRDefault="007A3A3B" w:rsidP="00583F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108A4" w:rsidRDefault="007A3A3B" w:rsidP="00583F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840DE0" w:rsidRDefault="00714F8B" w:rsidP="00583F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83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83F7B" w:rsidRDefault="00583F7B" w:rsidP="00583F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 район</w:t>
      </w:r>
    </w:p>
    <w:p w:rsidR="00583F7B" w:rsidRDefault="00583F7B" w:rsidP="00583F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14F8B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583F7B" w:rsidP="00583F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DE0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 » ________ 2018 № ___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714F8B" w:rsidRP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bookmarkEnd w:id="1"/>
      <w:r w:rsidR="00545559">
        <w:rPr>
          <w:b/>
        </w:rPr>
        <w:t xml:space="preserve"> </w:t>
      </w:r>
      <w:r w:rsidRPr="00714F8B">
        <w:rPr>
          <w:b/>
        </w:rPr>
        <w:t xml:space="preserve">В МУНИЦИПАЛЬНОМ </w:t>
      </w:r>
      <w:r w:rsidR="00583F7B">
        <w:rPr>
          <w:b/>
        </w:rPr>
        <w:t>РАЙОНЕ БЕЛЕБЕЕВСКИЙ РАЙОН РЕСПУБЛИКИ БАШКОРТОСТАН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bookmarkStart w:id="2" w:name="_GoBack"/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слушаний в муниципальном</w:t>
      </w:r>
      <w:r w:rsidR="00B0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Белебеевский район Республики Башкортостан</w:t>
      </w:r>
      <w:bookmarkEnd w:id="2"/>
      <w:r w:rsidR="007F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8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Белебеевский район Республики Башкортостан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8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районе Белебеевский район Республики Башкортостан 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7F2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256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  <w:bookmarkEnd w:id="3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2567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r w:rsidR="002567DE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голосования,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="00B53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="00B53A88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B53A88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</w:t>
      </w:r>
      <w:r w:rsidR="00DC7017" w:rsidRPr="00DC7017">
        <w:rPr>
          <w:color w:val="000000" w:themeColor="text1"/>
          <w:sz w:val="28"/>
          <w:szCs w:val="28"/>
        </w:rPr>
        <w:lastRenderedPageBreak/>
        <w:t xml:space="preserve">наименование и код органа, выдавшего паспорт или документ, заменяющий паспорт гражданина. </w:t>
      </w:r>
      <w:r w:rsidR="00DC7017" w:rsidRPr="002567DE">
        <w:rPr>
          <w:color w:val="000000" w:themeColor="text1"/>
          <w:sz w:val="28"/>
          <w:szCs w:val="28"/>
        </w:rPr>
        <w:t>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B5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муниципального образования, проект муниципального правового акта о внесении изменений и дополнений в устав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муниципального образования и отчета об исполнении бюджета муниципального образования,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r w:rsidR="00A7707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ED02B3" w:rsidRPr="00714F8B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r w:rsidR="00A770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A7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радио и телевидению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использования, несет физическое или юридическое лицо,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вправила землепользования и застройки порядке, после проведения публичных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 w:rsidR="00A7707D"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 о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A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F6" w:rsidRDefault="00BA48F6" w:rsidP="00350C19">
      <w:pPr>
        <w:spacing w:after="0" w:line="240" w:lineRule="auto"/>
      </w:pPr>
      <w:r>
        <w:separator/>
      </w:r>
    </w:p>
  </w:endnote>
  <w:endnote w:type="continuationSeparator" w:id="1">
    <w:p w:rsidR="00BA48F6" w:rsidRDefault="00BA48F6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F6" w:rsidRDefault="00BA48F6" w:rsidP="00350C19">
      <w:pPr>
        <w:spacing w:after="0" w:line="240" w:lineRule="auto"/>
      </w:pPr>
      <w:r>
        <w:separator/>
      </w:r>
    </w:p>
  </w:footnote>
  <w:footnote w:type="continuationSeparator" w:id="1">
    <w:p w:rsidR="00BA48F6" w:rsidRDefault="00BA48F6" w:rsidP="00350C19">
      <w:pPr>
        <w:spacing w:after="0" w:line="240" w:lineRule="auto"/>
      </w:pPr>
      <w:r>
        <w:continuationSeparator/>
      </w:r>
    </w:p>
  </w:footnote>
  <w:footnote w:id="2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0E4B8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7DE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666A"/>
    <w:rsid w:val="00087A72"/>
    <w:rsid w:val="000A38AE"/>
    <w:rsid w:val="000B4FC6"/>
    <w:rsid w:val="000B7CFC"/>
    <w:rsid w:val="000E4B89"/>
    <w:rsid w:val="0010262E"/>
    <w:rsid w:val="0010593C"/>
    <w:rsid w:val="001224FB"/>
    <w:rsid w:val="001260BE"/>
    <w:rsid w:val="00172602"/>
    <w:rsid w:val="001B1109"/>
    <w:rsid w:val="001E0D5E"/>
    <w:rsid w:val="002068D2"/>
    <w:rsid w:val="00240942"/>
    <w:rsid w:val="00254442"/>
    <w:rsid w:val="002559FD"/>
    <w:rsid w:val="002567DE"/>
    <w:rsid w:val="00270E63"/>
    <w:rsid w:val="00277868"/>
    <w:rsid w:val="002A526C"/>
    <w:rsid w:val="002C46DD"/>
    <w:rsid w:val="002D7944"/>
    <w:rsid w:val="00322F7C"/>
    <w:rsid w:val="0034634F"/>
    <w:rsid w:val="00350C19"/>
    <w:rsid w:val="00374D8D"/>
    <w:rsid w:val="003937F4"/>
    <w:rsid w:val="0041387F"/>
    <w:rsid w:val="004514D9"/>
    <w:rsid w:val="00470010"/>
    <w:rsid w:val="00475EB8"/>
    <w:rsid w:val="004909E1"/>
    <w:rsid w:val="004C2E3E"/>
    <w:rsid w:val="004D18DD"/>
    <w:rsid w:val="005031C8"/>
    <w:rsid w:val="00543987"/>
    <w:rsid w:val="00545559"/>
    <w:rsid w:val="0056554D"/>
    <w:rsid w:val="00573586"/>
    <w:rsid w:val="00583F7B"/>
    <w:rsid w:val="00586F1E"/>
    <w:rsid w:val="005A28F2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29AC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1DFC"/>
    <w:rsid w:val="00944119"/>
    <w:rsid w:val="00964ECA"/>
    <w:rsid w:val="009D67B7"/>
    <w:rsid w:val="009F2F3B"/>
    <w:rsid w:val="00A2164A"/>
    <w:rsid w:val="00A61F8A"/>
    <w:rsid w:val="00A7707D"/>
    <w:rsid w:val="00AF4185"/>
    <w:rsid w:val="00B04A62"/>
    <w:rsid w:val="00B10D35"/>
    <w:rsid w:val="00B44399"/>
    <w:rsid w:val="00B507B9"/>
    <w:rsid w:val="00B53A88"/>
    <w:rsid w:val="00B97D07"/>
    <w:rsid w:val="00BA16B9"/>
    <w:rsid w:val="00BA3954"/>
    <w:rsid w:val="00BA48F6"/>
    <w:rsid w:val="00BA62F0"/>
    <w:rsid w:val="00BF4F82"/>
    <w:rsid w:val="00C474C8"/>
    <w:rsid w:val="00CC4449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11EB8"/>
    <w:rsid w:val="00E26F2F"/>
    <w:rsid w:val="00E300D8"/>
    <w:rsid w:val="00E46589"/>
    <w:rsid w:val="00EB1FB0"/>
    <w:rsid w:val="00EC7CF0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2976-D29A-4FF7-BD27-370EB09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Sovet</cp:lastModifiedBy>
  <cp:revision>8</cp:revision>
  <cp:lastPrinted>2017-04-14T11:01:00Z</cp:lastPrinted>
  <dcterms:created xsi:type="dcterms:W3CDTF">2018-10-18T04:52:00Z</dcterms:created>
  <dcterms:modified xsi:type="dcterms:W3CDTF">2018-11-02T11:13:00Z</dcterms:modified>
</cp:coreProperties>
</file>