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E0" w:rsidRPr="00C262E0" w:rsidRDefault="0054021A" w:rsidP="00C262E0">
      <w:pPr>
        <w:ind w:firstLine="709"/>
        <w:jc w:val="center"/>
        <w:rPr>
          <w:rFonts w:eastAsia="Calibri"/>
          <w:sz w:val="27"/>
          <w:szCs w:val="27"/>
          <w:lang w:eastAsia="en-US"/>
        </w:rPr>
      </w:pPr>
      <w:r w:rsidRPr="001473A8">
        <w:rPr>
          <w:rFonts w:eastAsia="Calibri"/>
          <w:sz w:val="27"/>
          <w:szCs w:val="27"/>
          <w:lang w:eastAsia="en-US"/>
        </w:rPr>
        <w:t>Пояснительная запис</w:t>
      </w:r>
      <w:r w:rsidR="00A34E2A">
        <w:rPr>
          <w:rFonts w:eastAsia="Calibri"/>
          <w:sz w:val="27"/>
          <w:szCs w:val="27"/>
          <w:lang w:eastAsia="en-US"/>
        </w:rPr>
        <w:t xml:space="preserve">ка </w:t>
      </w:r>
      <w:r w:rsidR="00A34E2A">
        <w:rPr>
          <w:rFonts w:eastAsia="Calibri"/>
          <w:sz w:val="27"/>
          <w:szCs w:val="27"/>
          <w:lang w:eastAsia="en-US"/>
        </w:rPr>
        <w:br/>
        <w:t xml:space="preserve">к проекту  постановления </w:t>
      </w:r>
      <w:r w:rsidR="00C262E0" w:rsidRPr="00C262E0">
        <w:rPr>
          <w:rFonts w:eastAsia="Calibri"/>
          <w:sz w:val="27"/>
          <w:szCs w:val="27"/>
          <w:lang w:eastAsia="en-US"/>
        </w:rPr>
        <w:t xml:space="preserve">«О внесении изменений в постановление Администрации муниципального района </w:t>
      </w:r>
      <w:proofErr w:type="spellStart"/>
      <w:r w:rsidR="00C262E0" w:rsidRPr="00C262E0">
        <w:rPr>
          <w:rFonts w:eastAsia="Calibri"/>
          <w:sz w:val="27"/>
          <w:szCs w:val="27"/>
          <w:lang w:eastAsia="en-US"/>
        </w:rPr>
        <w:t>Белебеевский</w:t>
      </w:r>
      <w:proofErr w:type="spellEnd"/>
      <w:r w:rsidR="00C262E0" w:rsidRPr="00C262E0">
        <w:rPr>
          <w:rFonts w:eastAsia="Calibri"/>
          <w:sz w:val="27"/>
          <w:szCs w:val="27"/>
          <w:lang w:eastAsia="en-US"/>
        </w:rPr>
        <w:t xml:space="preserve"> район </w:t>
      </w:r>
    </w:p>
    <w:p w:rsidR="00C262E0" w:rsidRPr="00C262E0" w:rsidRDefault="00C262E0" w:rsidP="00C262E0">
      <w:pPr>
        <w:ind w:firstLine="709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Республики Башкортостан от 28.06.2022 года № 554</w:t>
      </w:r>
      <w:r w:rsidRPr="00C262E0">
        <w:rPr>
          <w:rFonts w:eastAsia="Calibri"/>
          <w:sz w:val="27"/>
          <w:szCs w:val="27"/>
          <w:lang w:eastAsia="en-US"/>
        </w:rPr>
        <w:t>»</w:t>
      </w:r>
    </w:p>
    <w:p w:rsidR="0054021A" w:rsidRDefault="0054021A" w:rsidP="00C262E0">
      <w:pPr>
        <w:jc w:val="center"/>
        <w:rPr>
          <w:rFonts w:eastAsia="Calibri"/>
          <w:sz w:val="28"/>
          <w:lang w:eastAsia="en-US"/>
        </w:rPr>
      </w:pP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</w:pPr>
      <w:r>
        <w:t>1. Общие сведения:</w:t>
      </w:r>
    </w:p>
    <w:p w:rsidR="0054021A" w:rsidRPr="001473A8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>
        <w:t xml:space="preserve">Разработчик проекта акта: </w:t>
      </w:r>
      <w:r w:rsidRPr="001473A8">
        <w:rPr>
          <w:sz w:val="27"/>
          <w:szCs w:val="27"/>
          <w:u w:val="single"/>
        </w:rPr>
        <w:t>отдел предпринимательства и торговли Администрации муниципального района Белебеевский район Республики Башкортостан.</w:t>
      </w: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54021A" w:rsidRPr="00C262E0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>
        <w:t>2. Степень регулирующего воздействия проекта акта</w:t>
      </w:r>
      <w:r w:rsidR="00A34E2A" w:rsidRPr="00C262E0">
        <w:rPr>
          <w:sz w:val="27"/>
          <w:szCs w:val="27"/>
        </w:rPr>
        <w:t xml:space="preserve">: </w:t>
      </w:r>
      <w:r w:rsidR="00A34E2A" w:rsidRPr="00C262E0">
        <w:rPr>
          <w:sz w:val="27"/>
          <w:szCs w:val="27"/>
          <w:u w:val="single"/>
        </w:rPr>
        <w:t>низкая</w:t>
      </w:r>
      <w:r w:rsidRPr="00C262E0">
        <w:rPr>
          <w:sz w:val="27"/>
          <w:szCs w:val="27"/>
        </w:rPr>
        <w:t>.</w:t>
      </w: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54021A" w:rsidRPr="00C262E0" w:rsidRDefault="0054021A" w:rsidP="00C262E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>
        <w:t xml:space="preserve">3.  </w:t>
      </w:r>
      <w:proofErr w:type="gramStart"/>
      <w:r>
        <w:t>Проблема,  на</w:t>
      </w:r>
      <w:proofErr w:type="gramEnd"/>
      <w:r>
        <w:t xml:space="preserve">  решение  которой  направлено  принятие  нормативного правового акта:    (описание проблемы, на решение которой направлено муниципальное регулирование): </w:t>
      </w:r>
      <w:r w:rsidR="00A34E2A" w:rsidRPr="00C262E0">
        <w:rPr>
          <w:sz w:val="27"/>
          <w:szCs w:val="27"/>
          <w:u w:val="single"/>
        </w:rPr>
        <w:t>отсутствие и актуализация испрашиваемых мест в черте муниципального района для осуществления торговой деятельности в Схеме размещения нестационарных торговых объектов</w:t>
      </w:r>
      <w:r w:rsidR="00A34E2A" w:rsidRPr="00C262E0">
        <w:rPr>
          <w:sz w:val="27"/>
          <w:szCs w:val="27"/>
        </w:rPr>
        <w:t>.</w:t>
      </w:r>
    </w:p>
    <w:p w:rsidR="00C262E0" w:rsidRPr="00C262E0" w:rsidRDefault="0054021A" w:rsidP="00C262E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>
        <w:t xml:space="preserve">Причины (источники) возникновения проблемы: </w:t>
      </w:r>
      <w:r w:rsidR="00C262E0" w:rsidRPr="00C262E0">
        <w:rPr>
          <w:sz w:val="27"/>
          <w:szCs w:val="27"/>
          <w:u w:val="single"/>
        </w:rPr>
        <w:t>отсутствие необходимости размещения дополнительных нестационарных объектов торговли</w:t>
      </w:r>
      <w:r w:rsidR="00C262E0" w:rsidRPr="00C262E0">
        <w:rPr>
          <w:sz w:val="27"/>
          <w:szCs w:val="27"/>
        </w:rPr>
        <w:t>.</w:t>
      </w:r>
    </w:p>
    <w:p w:rsidR="0054021A" w:rsidRPr="00C262E0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>
        <w:t xml:space="preserve">Негативные эффекты, связанные с существованием проблемы (подтвержденная статистическая динамика развития проблемы): </w:t>
      </w:r>
      <w:r w:rsidR="00C262E0" w:rsidRPr="00C262E0">
        <w:rPr>
          <w:sz w:val="27"/>
          <w:szCs w:val="27"/>
          <w:u w:val="single"/>
        </w:rPr>
        <w:t>отсутствие возможности создания комфортной среды для населения и предпринимательства</w:t>
      </w:r>
      <w:r w:rsidRPr="001473A8">
        <w:rPr>
          <w:sz w:val="27"/>
          <w:szCs w:val="27"/>
          <w:u w:val="single"/>
        </w:rPr>
        <w:t>.</w:t>
      </w: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</w:pPr>
      <w:r>
        <w:t xml:space="preserve">4. Нормативные правовые акты или их отдельные положения,  в соответствии с которыми в настоящее время осуществляется муниципальное регулирование: </w:t>
      </w:r>
      <w:r w:rsidRPr="001473A8">
        <w:rPr>
          <w:sz w:val="27"/>
          <w:szCs w:val="27"/>
          <w:u w:val="single"/>
        </w:rPr>
        <w:t xml:space="preserve">Федеральный закон от 28.12.2009 года № 381-ФЗ «Об основах государственного регулирования торговой деятельности в Российской Федерации», Федеральный закон от 06.10.2003 года № 131-ФЗ «Об общих принципах организации местного самоуправления в Российской Федерации», Закон Республики Башкортостан от 14.07.2010 года № 296-з                                 «О регулировании торговой деятельности в Республике Башкортостан», </w:t>
      </w:r>
      <w:hyperlink r:id="rId4" w:history="1">
        <w:r w:rsidRPr="001473A8">
          <w:rPr>
            <w:rStyle w:val="a3"/>
            <w:color w:val="auto"/>
            <w:sz w:val="27"/>
            <w:szCs w:val="27"/>
          </w:rPr>
          <w:t>Постановление</w:t>
        </w:r>
      </w:hyperlink>
      <w:r w:rsidRPr="001473A8">
        <w:rPr>
          <w:sz w:val="27"/>
          <w:szCs w:val="27"/>
          <w:u w:val="single"/>
        </w:rPr>
        <w:t xml:space="preserve"> Правительст</w:t>
      </w:r>
      <w:r w:rsidR="0031132D">
        <w:rPr>
          <w:sz w:val="27"/>
          <w:szCs w:val="27"/>
          <w:u w:val="single"/>
        </w:rPr>
        <w:t>ва Республики Башкортостан от 12.10.2021 года № 511</w:t>
      </w:r>
      <w:r w:rsidRPr="001473A8">
        <w:rPr>
          <w:sz w:val="27"/>
          <w:szCs w:val="27"/>
          <w:u w:val="single"/>
        </w:rPr>
        <w:t xml:space="preserve"> «О</w:t>
      </w:r>
      <w:r w:rsidR="0031132D">
        <w:rPr>
          <w:sz w:val="27"/>
          <w:szCs w:val="27"/>
          <w:u w:val="single"/>
        </w:rPr>
        <w:t>б утверждении</w:t>
      </w:r>
      <w:r w:rsidRPr="001473A8">
        <w:rPr>
          <w:sz w:val="27"/>
          <w:szCs w:val="27"/>
          <w:u w:val="single"/>
        </w:rPr>
        <w:t xml:space="preserve"> Порядк</w:t>
      </w:r>
      <w:r w:rsidR="0031132D">
        <w:rPr>
          <w:sz w:val="27"/>
          <w:szCs w:val="27"/>
          <w:u w:val="single"/>
        </w:rPr>
        <w:t>а</w:t>
      </w:r>
      <w:r w:rsidRPr="001473A8">
        <w:rPr>
          <w:sz w:val="27"/>
          <w:szCs w:val="27"/>
          <w:u w:val="single"/>
        </w:rPr>
        <w:t xml:space="preserve"> разработки и утверждения органа</w:t>
      </w:r>
      <w:r w:rsidR="0031132D">
        <w:rPr>
          <w:sz w:val="27"/>
          <w:szCs w:val="27"/>
          <w:u w:val="single"/>
        </w:rPr>
        <w:t>ми местного самоуправления схем</w:t>
      </w:r>
      <w:r w:rsidRPr="001473A8">
        <w:rPr>
          <w:sz w:val="27"/>
          <w:szCs w:val="27"/>
          <w:u w:val="single"/>
        </w:rPr>
        <w:t xml:space="preserve"> размещения нестационарных торговых объектов».</w:t>
      </w: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935150" w:rsidRPr="001D1DB3" w:rsidRDefault="0054021A" w:rsidP="00935150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  <w:u w:val="single"/>
        </w:rPr>
      </w:pPr>
      <w:r>
        <w:t xml:space="preserve">5.  Возможные варианты устранения (минимизации негативного воздействия) проблемы, в том числе путем разработки, изменения или отмены нормативных правовых актов: </w:t>
      </w:r>
      <w:r w:rsidR="00935150" w:rsidRPr="00935150">
        <w:rPr>
          <w:sz w:val="27"/>
          <w:szCs w:val="27"/>
          <w:u w:val="single"/>
        </w:rPr>
        <w:t>расширение Схемы размещения нестационарных торговых объектов (объектов по оказанию услуг).</w:t>
      </w: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t xml:space="preserve">6. Основные цели проекта акта: </w:t>
      </w:r>
      <w:r w:rsidRPr="001473A8">
        <w:rPr>
          <w:sz w:val="27"/>
          <w:szCs w:val="27"/>
          <w:u w:val="single"/>
        </w:rPr>
        <w:t>обеспечение развития малых форматов торговли, развитие предпринимательства</w:t>
      </w:r>
      <w:r w:rsidRPr="001473A8">
        <w:rPr>
          <w:sz w:val="27"/>
          <w:szCs w:val="27"/>
        </w:rPr>
        <w:t>.</w:t>
      </w: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54021A" w:rsidRPr="001473A8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>
        <w:t xml:space="preserve">7.  Характеристика группы субъектов предпринимательской, инвестиционной деятельности, на которые направлено муниципальное регулирование: </w:t>
      </w:r>
      <w:r w:rsidRPr="001473A8">
        <w:rPr>
          <w:sz w:val="27"/>
          <w:szCs w:val="27"/>
          <w:u w:val="single"/>
        </w:rPr>
        <w:t>юридические лица, индивидуальные предприниматели, крестьянские фермерские хозяйства, реализующие социально-значимые товары и услуги</w:t>
      </w:r>
      <w:r w:rsidRPr="001473A8">
        <w:rPr>
          <w:sz w:val="27"/>
          <w:szCs w:val="27"/>
        </w:rPr>
        <w:t>.</w:t>
      </w: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54021A" w:rsidRPr="001473A8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>
        <w:t xml:space="preserve">8. Изменение функций, полномочий, обязанностей и прав органов местного самоуправления муниципального района, а  также порядка их реализации в связи с введением предлагаемого правового регулирования: </w:t>
      </w:r>
      <w:r w:rsidRPr="001473A8">
        <w:rPr>
          <w:sz w:val="27"/>
          <w:szCs w:val="27"/>
          <w:u w:val="single"/>
        </w:rPr>
        <w:t>функции и полномочия не меняются.</w:t>
      </w: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54021A" w:rsidRDefault="0054021A" w:rsidP="0054021A">
      <w:pPr>
        <w:ind w:firstLine="560"/>
        <w:jc w:val="both"/>
        <w:rPr>
          <w:sz w:val="28"/>
          <w:szCs w:val="28"/>
          <w:u w:val="single"/>
        </w:rPr>
      </w:pPr>
      <w:r>
        <w:rPr>
          <w:rFonts w:eastAsia="Calibri"/>
          <w:lang w:eastAsia="en-US"/>
        </w:rPr>
        <w:t xml:space="preserve">9. Оценка дополнительных расходов (возможных поступлений) муниципального  бюджета,  субъектов предпринимательской и инвестиционной деятельности, связанных с </w:t>
      </w:r>
      <w:r>
        <w:rPr>
          <w:rFonts w:eastAsia="Calibri"/>
          <w:lang w:eastAsia="en-US"/>
        </w:rPr>
        <w:lastRenderedPageBreak/>
        <w:t xml:space="preserve">необходимостью соблюдения установленных обязанностей или ограничений либо с изменением содержания таких обязанностей или ограничений: </w:t>
      </w:r>
      <w:r w:rsidRPr="001473A8">
        <w:rPr>
          <w:rFonts w:eastAsia="Calibri"/>
          <w:sz w:val="27"/>
          <w:szCs w:val="27"/>
          <w:u w:val="single"/>
          <w:lang w:eastAsia="en-US"/>
        </w:rPr>
        <w:t>отсутствует.</w:t>
      </w:r>
    </w:p>
    <w:p w:rsidR="0054021A" w:rsidRDefault="0054021A" w:rsidP="0054021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4021A" w:rsidRPr="001473A8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>
        <w:t xml:space="preserve">10. Изменение обязанностей (ограничений) потенциальных адресатов предлагаемого правового регулирования: </w:t>
      </w:r>
      <w:r w:rsidRPr="001473A8">
        <w:rPr>
          <w:sz w:val="27"/>
          <w:szCs w:val="27"/>
          <w:u w:val="single"/>
        </w:rPr>
        <w:t>изменение обязанностей не влечёт.</w:t>
      </w: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54021A" w:rsidRPr="001473A8" w:rsidRDefault="0054021A" w:rsidP="0054021A">
      <w:pPr>
        <w:widowControl w:val="0"/>
        <w:tabs>
          <w:tab w:val="left" w:pos="284"/>
        </w:tabs>
        <w:autoSpaceDE w:val="0"/>
        <w:autoSpaceDN w:val="0"/>
        <w:adjustRightInd w:val="0"/>
        <w:ind w:firstLine="560"/>
        <w:jc w:val="both"/>
        <w:rPr>
          <w:rFonts w:eastAsia="Calibri"/>
          <w:sz w:val="27"/>
          <w:szCs w:val="27"/>
          <w:lang w:eastAsia="en-US"/>
        </w:rPr>
      </w:pPr>
      <w:r>
        <w:t xml:space="preserve">11. Ожидаемые результаты, риски и ограничения, связанные с принятием муниципального нормативного правового акта: </w:t>
      </w:r>
      <w:r w:rsidRPr="001473A8">
        <w:rPr>
          <w:sz w:val="27"/>
          <w:szCs w:val="27"/>
          <w:u w:val="single"/>
        </w:rPr>
        <w:t>создание удобства и функциональности осуществления торговой деятельности, наиболее полное обеспечение населения товарами и услугами первой необходимости</w:t>
      </w:r>
      <w:r w:rsidRPr="001473A8">
        <w:rPr>
          <w:sz w:val="27"/>
          <w:szCs w:val="27"/>
        </w:rPr>
        <w:t>.</w:t>
      </w:r>
    </w:p>
    <w:p w:rsidR="0054021A" w:rsidRDefault="0054021A" w:rsidP="0054021A">
      <w:pPr>
        <w:ind w:firstLine="560"/>
        <w:jc w:val="both"/>
        <w:rPr>
          <w:rFonts w:eastAsia="Calibri"/>
          <w:sz w:val="16"/>
          <w:szCs w:val="16"/>
          <w:lang w:eastAsia="en-US"/>
        </w:rPr>
      </w:pP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</w:pPr>
      <w:r>
        <w:t xml:space="preserve">12. Предполагаемая дата вступления в силу проекта акта: </w:t>
      </w:r>
      <w:r w:rsidR="00796F3E" w:rsidRPr="00935150">
        <w:rPr>
          <w:sz w:val="27"/>
          <w:szCs w:val="27"/>
          <w:u w:val="single"/>
        </w:rPr>
        <w:t>0</w:t>
      </w:r>
      <w:r w:rsidR="00935150">
        <w:rPr>
          <w:sz w:val="27"/>
          <w:szCs w:val="27"/>
          <w:u w:val="single"/>
        </w:rPr>
        <w:t>7</w:t>
      </w:r>
      <w:r w:rsidR="007941F9" w:rsidRPr="00935150">
        <w:rPr>
          <w:sz w:val="27"/>
          <w:szCs w:val="27"/>
          <w:u w:val="single"/>
        </w:rPr>
        <w:t xml:space="preserve"> </w:t>
      </w:r>
      <w:r w:rsidR="00935150" w:rsidRPr="00935150">
        <w:rPr>
          <w:sz w:val="27"/>
          <w:szCs w:val="27"/>
          <w:u w:val="single"/>
        </w:rPr>
        <w:t>февраля</w:t>
      </w:r>
      <w:r w:rsidR="00796F3E" w:rsidRPr="00935150">
        <w:rPr>
          <w:sz w:val="27"/>
          <w:szCs w:val="27"/>
          <w:u w:val="single"/>
        </w:rPr>
        <w:t xml:space="preserve"> </w:t>
      </w:r>
      <w:r w:rsidRPr="00935150">
        <w:rPr>
          <w:sz w:val="27"/>
          <w:szCs w:val="27"/>
          <w:u w:val="single"/>
        </w:rPr>
        <w:t>202</w:t>
      </w:r>
      <w:r w:rsidR="00935150" w:rsidRPr="00935150">
        <w:rPr>
          <w:sz w:val="27"/>
          <w:szCs w:val="27"/>
          <w:u w:val="single"/>
        </w:rPr>
        <w:t>3</w:t>
      </w:r>
      <w:r w:rsidRPr="00935150">
        <w:rPr>
          <w:sz w:val="27"/>
          <w:szCs w:val="27"/>
          <w:u w:val="single"/>
        </w:rPr>
        <w:t xml:space="preserve"> года</w:t>
      </w:r>
    </w:p>
    <w:p w:rsidR="0054021A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54021A" w:rsidRDefault="0054021A" w:rsidP="004D0238">
      <w:pPr>
        <w:widowControl w:val="0"/>
        <w:autoSpaceDE w:val="0"/>
        <w:autoSpaceDN w:val="0"/>
        <w:adjustRightInd w:val="0"/>
        <w:ind w:firstLine="560"/>
        <w:jc w:val="both"/>
      </w:pPr>
      <w:r>
        <w:t xml:space="preserve">13.   Сведения   о   размещении   уведомления о проведении публичных слушаний, </w:t>
      </w:r>
      <w:proofErr w:type="gramStart"/>
      <w:r>
        <w:t>сроках  представления</w:t>
      </w:r>
      <w:proofErr w:type="gramEnd"/>
      <w:r>
        <w:t xml:space="preserve"> предложений в связи с таким размещением, а также сведения о результатах публичных слушаний.</w:t>
      </w:r>
    </w:p>
    <w:p w:rsidR="0054021A" w:rsidRPr="004D0238" w:rsidRDefault="0054021A" w:rsidP="004D0238">
      <w:pPr>
        <w:ind w:firstLine="560"/>
        <w:jc w:val="both"/>
        <w:rPr>
          <w:rFonts w:eastAsia="Calibri"/>
          <w:sz w:val="27"/>
          <w:szCs w:val="27"/>
          <w:lang w:eastAsia="en-US"/>
        </w:rPr>
      </w:pPr>
      <w:r w:rsidRPr="001473A8">
        <w:rPr>
          <w:sz w:val="27"/>
          <w:szCs w:val="27"/>
          <w:u w:val="single"/>
        </w:rPr>
        <w:t xml:space="preserve">Проект </w:t>
      </w:r>
      <w:r w:rsidRPr="001473A8">
        <w:rPr>
          <w:rFonts w:eastAsia="Calibri"/>
          <w:sz w:val="27"/>
          <w:szCs w:val="27"/>
          <w:u w:val="single"/>
          <w:lang w:eastAsia="en-US"/>
        </w:rPr>
        <w:t xml:space="preserve">постановления </w:t>
      </w:r>
      <w:r w:rsidR="004D0238" w:rsidRPr="004D0238">
        <w:rPr>
          <w:rFonts w:eastAsia="Calibri"/>
          <w:sz w:val="27"/>
          <w:szCs w:val="27"/>
          <w:u w:val="single"/>
          <w:lang w:eastAsia="en-US"/>
        </w:rPr>
        <w:t xml:space="preserve">«О внесении изменений в постановление Администрации муниципального района </w:t>
      </w:r>
      <w:proofErr w:type="spellStart"/>
      <w:r w:rsidR="004D0238" w:rsidRPr="004D0238">
        <w:rPr>
          <w:rFonts w:eastAsia="Calibri"/>
          <w:sz w:val="27"/>
          <w:szCs w:val="27"/>
          <w:u w:val="single"/>
          <w:lang w:eastAsia="en-US"/>
        </w:rPr>
        <w:t>Белебеевский</w:t>
      </w:r>
      <w:proofErr w:type="spellEnd"/>
      <w:r w:rsidR="004D0238" w:rsidRPr="004D0238">
        <w:rPr>
          <w:rFonts w:eastAsia="Calibri"/>
          <w:sz w:val="27"/>
          <w:szCs w:val="27"/>
          <w:u w:val="single"/>
          <w:lang w:eastAsia="en-US"/>
        </w:rPr>
        <w:t xml:space="preserve"> район Республики Башкортостан от 28.06.2022 года № 554»</w:t>
      </w:r>
      <w:r w:rsidR="004D0238">
        <w:rPr>
          <w:rFonts w:eastAsia="Calibri"/>
          <w:sz w:val="27"/>
          <w:szCs w:val="27"/>
          <w:lang w:eastAsia="en-US"/>
        </w:rPr>
        <w:t xml:space="preserve"> </w:t>
      </w:r>
      <w:r w:rsidRPr="001473A8">
        <w:rPr>
          <w:rFonts w:eastAsia="Calibri"/>
          <w:sz w:val="27"/>
          <w:szCs w:val="27"/>
          <w:u w:val="single"/>
          <w:lang w:eastAsia="en-US"/>
        </w:rPr>
        <w:t xml:space="preserve">размещен на официальном сайте муниципального района Белебеевский район Республики Башкортостан. Срок </w:t>
      </w:r>
      <w:proofErr w:type="gramStart"/>
      <w:r w:rsidRPr="001473A8">
        <w:rPr>
          <w:rFonts w:eastAsia="Calibri"/>
          <w:sz w:val="27"/>
          <w:szCs w:val="27"/>
          <w:u w:val="single"/>
          <w:lang w:eastAsia="en-US"/>
        </w:rPr>
        <w:t>раз</w:t>
      </w:r>
      <w:r w:rsidR="00796F3E" w:rsidRPr="001473A8">
        <w:rPr>
          <w:rFonts w:eastAsia="Calibri"/>
          <w:sz w:val="27"/>
          <w:szCs w:val="27"/>
          <w:u w:val="single"/>
          <w:lang w:eastAsia="en-US"/>
        </w:rPr>
        <w:t xml:space="preserve">мещения:  </w:t>
      </w:r>
      <w:r w:rsidR="000D348F">
        <w:rPr>
          <w:rFonts w:eastAsia="Calibri"/>
          <w:sz w:val="27"/>
          <w:szCs w:val="27"/>
          <w:u w:val="single"/>
          <w:lang w:eastAsia="en-US"/>
        </w:rPr>
        <w:t>2</w:t>
      </w:r>
      <w:r w:rsidR="00935150">
        <w:rPr>
          <w:rFonts w:eastAsia="Calibri"/>
          <w:sz w:val="27"/>
          <w:szCs w:val="27"/>
          <w:u w:val="single"/>
          <w:lang w:eastAsia="en-US"/>
        </w:rPr>
        <w:t>5</w:t>
      </w:r>
      <w:proofErr w:type="gramEnd"/>
      <w:r w:rsidR="00935150">
        <w:rPr>
          <w:rFonts w:eastAsia="Calibri"/>
          <w:sz w:val="27"/>
          <w:szCs w:val="27"/>
          <w:u w:val="single"/>
          <w:lang w:eastAsia="en-US"/>
        </w:rPr>
        <w:t>.01.2023</w:t>
      </w:r>
      <w:r w:rsidR="00796F3E" w:rsidRPr="001473A8">
        <w:rPr>
          <w:rFonts w:eastAsia="Calibri"/>
          <w:sz w:val="27"/>
          <w:szCs w:val="27"/>
          <w:u w:val="single"/>
          <w:lang w:eastAsia="en-US"/>
        </w:rPr>
        <w:t xml:space="preserve">г. – </w:t>
      </w:r>
      <w:r w:rsidR="00935150">
        <w:rPr>
          <w:rFonts w:eastAsia="Calibri"/>
          <w:sz w:val="27"/>
          <w:szCs w:val="27"/>
          <w:u w:val="single"/>
          <w:lang w:eastAsia="en-US"/>
        </w:rPr>
        <w:t>01</w:t>
      </w:r>
      <w:r w:rsidR="000D348F">
        <w:rPr>
          <w:rFonts w:eastAsia="Calibri"/>
          <w:sz w:val="27"/>
          <w:szCs w:val="27"/>
          <w:u w:val="single"/>
          <w:lang w:eastAsia="en-US"/>
        </w:rPr>
        <w:t>.0</w:t>
      </w:r>
      <w:r w:rsidR="00935150">
        <w:rPr>
          <w:rFonts w:eastAsia="Calibri"/>
          <w:sz w:val="27"/>
          <w:szCs w:val="27"/>
          <w:u w:val="single"/>
          <w:lang w:eastAsia="en-US"/>
        </w:rPr>
        <w:t>2.2023</w:t>
      </w:r>
      <w:r w:rsidRPr="001473A8">
        <w:rPr>
          <w:rFonts w:eastAsia="Calibri"/>
          <w:sz w:val="27"/>
          <w:szCs w:val="27"/>
          <w:u w:val="single"/>
          <w:lang w:eastAsia="en-US"/>
        </w:rPr>
        <w:t xml:space="preserve">г. </w:t>
      </w:r>
    </w:p>
    <w:p w:rsidR="009E2D0B" w:rsidRPr="00747EE4" w:rsidRDefault="009E2D0B" w:rsidP="0054021A">
      <w:pPr>
        <w:ind w:firstLine="560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54021A" w:rsidRDefault="0054021A" w:rsidP="0054021A">
      <w:pPr>
        <w:ind w:firstLine="560"/>
        <w:jc w:val="both"/>
        <w:rPr>
          <w:rFonts w:eastAsia="Calibri"/>
          <w:sz w:val="16"/>
          <w:szCs w:val="16"/>
          <w:u w:val="single"/>
          <w:lang w:eastAsia="en-US"/>
        </w:rPr>
      </w:pPr>
      <w:bookmarkStart w:id="0" w:name="_GoBack"/>
      <w:bookmarkEnd w:id="0"/>
    </w:p>
    <w:p w:rsidR="0054021A" w:rsidRDefault="0054021A" w:rsidP="0054021A">
      <w:pPr>
        <w:widowControl w:val="0"/>
        <w:autoSpaceDE w:val="0"/>
        <w:autoSpaceDN w:val="0"/>
        <w:adjustRightInd w:val="0"/>
        <w:ind w:firstLine="561"/>
        <w:jc w:val="both"/>
        <w:rPr>
          <w:sz w:val="16"/>
          <w:szCs w:val="16"/>
        </w:rPr>
      </w:pPr>
      <w:r>
        <w:t xml:space="preserve">14. Иные сведения, которые, по мнению разработчика, позволяют оценить обоснованность предлагаемого регулирования: </w:t>
      </w:r>
      <w:r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.</w:t>
      </w:r>
    </w:p>
    <w:p w:rsidR="0054021A" w:rsidRDefault="0054021A" w:rsidP="0054021A">
      <w:pPr>
        <w:widowControl w:val="0"/>
        <w:autoSpaceDE w:val="0"/>
        <w:autoSpaceDN w:val="0"/>
        <w:adjustRightInd w:val="0"/>
        <w:ind w:firstLine="561"/>
        <w:jc w:val="both"/>
        <w:rPr>
          <w:sz w:val="16"/>
          <w:szCs w:val="16"/>
        </w:rPr>
      </w:pPr>
    </w:p>
    <w:p w:rsidR="0054021A" w:rsidRDefault="0054021A" w:rsidP="00567A85">
      <w:pPr>
        <w:widowControl w:val="0"/>
        <w:autoSpaceDE w:val="0"/>
        <w:autoSpaceDN w:val="0"/>
        <w:adjustRightInd w:val="0"/>
        <w:ind w:firstLine="561"/>
        <w:jc w:val="both"/>
      </w:pPr>
      <w:r>
        <w:t>15.    Информация об исполнителях:</w:t>
      </w:r>
    </w:p>
    <w:p w:rsidR="0054021A" w:rsidRDefault="0054021A" w:rsidP="00567A85">
      <w:pPr>
        <w:widowControl w:val="0"/>
        <w:autoSpaceDE w:val="0"/>
        <w:autoSpaceDN w:val="0"/>
        <w:adjustRightInd w:val="0"/>
        <w:ind w:firstLine="560"/>
        <w:jc w:val="both"/>
        <w:rPr>
          <w:sz w:val="16"/>
          <w:szCs w:val="16"/>
        </w:rPr>
      </w:pPr>
    </w:p>
    <w:p w:rsidR="0054021A" w:rsidRPr="001473A8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>
        <w:t xml:space="preserve">Ф.И.О., контактные телефоны, электронные адреса исполнителей, ответственных за проведение ОРВ (разработчиков): </w:t>
      </w:r>
      <w:r w:rsidRPr="001473A8">
        <w:rPr>
          <w:sz w:val="27"/>
          <w:szCs w:val="27"/>
          <w:u w:val="single"/>
        </w:rPr>
        <w:t xml:space="preserve">Сабирова </w:t>
      </w:r>
      <w:proofErr w:type="spellStart"/>
      <w:r w:rsidRPr="001473A8">
        <w:rPr>
          <w:sz w:val="27"/>
          <w:szCs w:val="27"/>
          <w:u w:val="single"/>
        </w:rPr>
        <w:t>Гюзель</w:t>
      </w:r>
      <w:proofErr w:type="spellEnd"/>
      <w:r w:rsidRPr="001473A8">
        <w:rPr>
          <w:sz w:val="27"/>
          <w:szCs w:val="27"/>
          <w:u w:val="single"/>
        </w:rPr>
        <w:t xml:space="preserve"> Рафаиловна, (34786) 4-20-45,  </w:t>
      </w:r>
      <w:r w:rsidRPr="001473A8">
        <w:rPr>
          <w:sz w:val="27"/>
          <w:szCs w:val="27"/>
          <w:u w:val="single"/>
          <w:lang w:val="en-US"/>
        </w:rPr>
        <w:t>e</w:t>
      </w:r>
      <w:r w:rsidRPr="001473A8">
        <w:rPr>
          <w:sz w:val="27"/>
          <w:szCs w:val="27"/>
          <w:u w:val="single"/>
        </w:rPr>
        <w:t>-</w:t>
      </w:r>
      <w:r w:rsidRPr="001473A8">
        <w:rPr>
          <w:sz w:val="27"/>
          <w:szCs w:val="27"/>
          <w:u w:val="single"/>
          <w:lang w:val="en-US"/>
        </w:rPr>
        <w:t>mail</w:t>
      </w:r>
      <w:r w:rsidRPr="001473A8">
        <w:rPr>
          <w:sz w:val="27"/>
          <w:szCs w:val="27"/>
          <w:u w:val="single"/>
        </w:rPr>
        <w:t xml:space="preserve">: </w:t>
      </w:r>
      <w:hyperlink r:id="rId5" w:history="1">
        <w:r w:rsidRPr="001473A8">
          <w:rPr>
            <w:rStyle w:val="a3"/>
            <w:sz w:val="27"/>
            <w:szCs w:val="27"/>
          </w:rPr>
          <w:t>45.</w:t>
        </w:r>
        <w:r w:rsidRPr="001473A8">
          <w:rPr>
            <w:rStyle w:val="a3"/>
            <w:sz w:val="27"/>
            <w:szCs w:val="27"/>
            <w:lang w:val="en-US"/>
          </w:rPr>
          <w:t>optzpp</w:t>
        </w:r>
        <w:r w:rsidRPr="001473A8">
          <w:rPr>
            <w:rStyle w:val="a3"/>
            <w:sz w:val="27"/>
            <w:szCs w:val="27"/>
          </w:rPr>
          <w:t>@</w:t>
        </w:r>
        <w:r w:rsidRPr="001473A8">
          <w:rPr>
            <w:rStyle w:val="a3"/>
            <w:sz w:val="27"/>
            <w:szCs w:val="27"/>
            <w:lang w:val="en-US"/>
          </w:rPr>
          <w:t>bashkortostan</w:t>
        </w:r>
        <w:r w:rsidRPr="001473A8">
          <w:rPr>
            <w:rStyle w:val="a3"/>
            <w:sz w:val="27"/>
            <w:szCs w:val="27"/>
          </w:rPr>
          <w:t>.</w:t>
        </w:r>
        <w:r w:rsidRPr="001473A8">
          <w:rPr>
            <w:rStyle w:val="a3"/>
            <w:sz w:val="27"/>
            <w:szCs w:val="27"/>
            <w:lang w:val="en-US"/>
          </w:rPr>
          <w:t>ru</w:t>
        </w:r>
      </w:hyperlink>
      <w:r w:rsidRPr="001473A8">
        <w:rPr>
          <w:sz w:val="27"/>
          <w:szCs w:val="27"/>
        </w:rPr>
        <w:t xml:space="preserve">; </w:t>
      </w:r>
      <w:hyperlink r:id="rId6" w:history="1">
        <w:r w:rsidRPr="001473A8">
          <w:rPr>
            <w:rStyle w:val="a3"/>
            <w:sz w:val="27"/>
            <w:szCs w:val="27"/>
            <w:lang w:val="en-US"/>
          </w:rPr>
          <w:t>otdel</w:t>
        </w:r>
        <w:r w:rsidRPr="001473A8">
          <w:rPr>
            <w:rStyle w:val="a3"/>
            <w:sz w:val="27"/>
            <w:szCs w:val="27"/>
          </w:rPr>
          <w:t>-</w:t>
        </w:r>
        <w:r w:rsidRPr="001473A8">
          <w:rPr>
            <w:rStyle w:val="a3"/>
            <w:sz w:val="27"/>
            <w:szCs w:val="27"/>
            <w:lang w:val="en-US"/>
          </w:rPr>
          <w:t>pt</w:t>
        </w:r>
        <w:r w:rsidRPr="001473A8">
          <w:rPr>
            <w:rStyle w:val="a3"/>
            <w:sz w:val="27"/>
            <w:szCs w:val="27"/>
          </w:rPr>
          <w:t>@</w:t>
        </w:r>
        <w:r w:rsidRPr="001473A8">
          <w:rPr>
            <w:rStyle w:val="a3"/>
            <w:sz w:val="27"/>
            <w:szCs w:val="27"/>
            <w:lang w:val="en-US"/>
          </w:rPr>
          <w:t>mail</w:t>
        </w:r>
        <w:r w:rsidRPr="001473A8">
          <w:rPr>
            <w:rStyle w:val="a3"/>
            <w:sz w:val="27"/>
            <w:szCs w:val="27"/>
          </w:rPr>
          <w:t>.</w:t>
        </w:r>
        <w:r w:rsidRPr="001473A8">
          <w:rPr>
            <w:rStyle w:val="a3"/>
            <w:sz w:val="27"/>
            <w:szCs w:val="27"/>
            <w:lang w:val="en-US"/>
          </w:rPr>
          <w:t>ru</w:t>
        </w:r>
      </w:hyperlink>
      <w:r w:rsidRPr="001473A8">
        <w:rPr>
          <w:sz w:val="27"/>
          <w:szCs w:val="27"/>
          <w:u w:val="single"/>
        </w:rPr>
        <w:t>.</w:t>
      </w:r>
    </w:p>
    <w:p w:rsidR="00567A85" w:rsidRDefault="00567A85" w:rsidP="00567A85">
      <w:pPr>
        <w:tabs>
          <w:tab w:val="left" w:pos="4111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3D6220" w:rsidRPr="001473A8" w:rsidRDefault="003D6220" w:rsidP="0054021A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54021A" w:rsidRPr="001473A8" w:rsidRDefault="0054021A" w:rsidP="0054021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1473A8">
        <w:rPr>
          <w:sz w:val="27"/>
          <w:szCs w:val="27"/>
        </w:rPr>
        <w:t>Руководитель разработчика проекта акта</w:t>
      </w:r>
    </w:p>
    <w:tbl>
      <w:tblPr>
        <w:tblW w:w="9739" w:type="dxa"/>
        <w:tblLook w:val="00A0" w:firstRow="1" w:lastRow="0" w:firstColumn="1" w:lastColumn="0" w:noHBand="0" w:noVBand="0"/>
      </w:tblPr>
      <w:tblGrid>
        <w:gridCol w:w="5118"/>
        <w:gridCol w:w="847"/>
        <w:gridCol w:w="1836"/>
        <w:gridCol w:w="237"/>
        <w:gridCol w:w="1701"/>
      </w:tblGrid>
      <w:tr w:rsidR="0054021A" w:rsidRPr="001473A8" w:rsidTr="00974E11">
        <w:tc>
          <w:tcPr>
            <w:tcW w:w="5260" w:type="dxa"/>
            <w:hideMark/>
          </w:tcPr>
          <w:p w:rsidR="0054021A" w:rsidRPr="001473A8" w:rsidRDefault="0054021A" w:rsidP="00974E11">
            <w:pPr>
              <w:tabs>
                <w:tab w:val="left" w:pos="6237"/>
              </w:tabs>
              <w:spacing w:line="276" w:lineRule="auto"/>
              <w:rPr>
                <w:rFonts w:eastAsia="Calibri"/>
                <w:sz w:val="27"/>
                <w:szCs w:val="27"/>
                <w:u w:val="single"/>
                <w:lang w:eastAsia="en-US"/>
              </w:rPr>
            </w:pPr>
            <w:r w:rsidRPr="001473A8">
              <w:rPr>
                <w:rFonts w:eastAsia="Calibri"/>
                <w:sz w:val="27"/>
                <w:szCs w:val="27"/>
                <w:lang w:eastAsia="en-US"/>
              </w:rPr>
              <w:t>_________</w:t>
            </w:r>
            <w:r w:rsidRPr="001473A8">
              <w:rPr>
                <w:rFonts w:eastAsia="Calibri"/>
                <w:sz w:val="27"/>
                <w:szCs w:val="27"/>
                <w:u w:val="single"/>
                <w:lang w:eastAsia="en-US"/>
              </w:rPr>
              <w:t>Сабирова Г.Р.</w:t>
            </w:r>
            <w:r w:rsidRPr="001473A8">
              <w:rPr>
                <w:rFonts w:eastAsia="Calibri"/>
                <w:sz w:val="27"/>
                <w:szCs w:val="27"/>
                <w:lang w:eastAsia="en-US"/>
              </w:rPr>
              <w:t>________</w:t>
            </w:r>
          </w:p>
        </w:tc>
        <w:tc>
          <w:tcPr>
            <w:tcW w:w="881" w:type="dxa"/>
          </w:tcPr>
          <w:p w:rsidR="0054021A" w:rsidRPr="001473A8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78" w:type="dxa"/>
            <w:hideMark/>
          </w:tcPr>
          <w:p w:rsidR="0054021A" w:rsidRPr="001473A8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1473A8">
              <w:rPr>
                <w:rFonts w:eastAsia="Calibri"/>
                <w:sz w:val="27"/>
                <w:szCs w:val="27"/>
                <w:lang w:eastAsia="en-US"/>
              </w:rPr>
              <w:t>____________</w:t>
            </w:r>
          </w:p>
        </w:tc>
        <w:tc>
          <w:tcPr>
            <w:tcW w:w="238" w:type="dxa"/>
          </w:tcPr>
          <w:p w:rsidR="0054021A" w:rsidRPr="001473A8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82" w:type="dxa"/>
            <w:hideMark/>
          </w:tcPr>
          <w:p w:rsidR="0054021A" w:rsidRPr="001473A8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1473A8">
              <w:rPr>
                <w:rFonts w:eastAsia="Calibri"/>
                <w:sz w:val="27"/>
                <w:szCs w:val="27"/>
                <w:lang w:eastAsia="en-US"/>
              </w:rPr>
              <w:t>___________</w:t>
            </w:r>
          </w:p>
        </w:tc>
      </w:tr>
      <w:tr w:rsidR="0054021A" w:rsidTr="00974E11">
        <w:tc>
          <w:tcPr>
            <w:tcW w:w="5260" w:type="dxa"/>
            <w:hideMark/>
          </w:tcPr>
          <w:p w:rsidR="0054021A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(Ф.И.О.)</w:t>
            </w:r>
          </w:p>
        </w:tc>
        <w:tc>
          <w:tcPr>
            <w:tcW w:w="881" w:type="dxa"/>
          </w:tcPr>
          <w:p w:rsidR="0054021A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  <w:hideMark/>
          </w:tcPr>
          <w:p w:rsidR="0054021A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Подпись</w:t>
            </w:r>
          </w:p>
        </w:tc>
        <w:tc>
          <w:tcPr>
            <w:tcW w:w="238" w:type="dxa"/>
          </w:tcPr>
          <w:p w:rsidR="0054021A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82" w:type="dxa"/>
            <w:hideMark/>
          </w:tcPr>
          <w:p w:rsidR="0054021A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Дата</w:t>
            </w:r>
          </w:p>
        </w:tc>
      </w:tr>
    </w:tbl>
    <w:p w:rsidR="00E94B0C" w:rsidRDefault="00E94B0C" w:rsidP="0054021A"/>
    <w:sectPr w:rsidR="00E94B0C" w:rsidSect="00567A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21A"/>
    <w:rsid w:val="00054B8D"/>
    <w:rsid w:val="000D348F"/>
    <w:rsid w:val="001473A8"/>
    <w:rsid w:val="001B277D"/>
    <w:rsid w:val="0031132D"/>
    <w:rsid w:val="00344ADB"/>
    <w:rsid w:val="003C185D"/>
    <w:rsid w:val="003D6220"/>
    <w:rsid w:val="004A1C3F"/>
    <w:rsid w:val="004D0238"/>
    <w:rsid w:val="0054021A"/>
    <w:rsid w:val="00567A85"/>
    <w:rsid w:val="006825E2"/>
    <w:rsid w:val="00747EE4"/>
    <w:rsid w:val="007941F9"/>
    <w:rsid w:val="00796F3E"/>
    <w:rsid w:val="008F4B05"/>
    <w:rsid w:val="00935150"/>
    <w:rsid w:val="009E2D0B"/>
    <w:rsid w:val="00A34E2A"/>
    <w:rsid w:val="00B21F4E"/>
    <w:rsid w:val="00C12E36"/>
    <w:rsid w:val="00C262E0"/>
    <w:rsid w:val="00C54983"/>
    <w:rsid w:val="00DB1ADD"/>
    <w:rsid w:val="00E94B0C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0CF1"/>
  <w15:docId w15:val="{740DB923-FCCE-4DFE-B1DE-F99B2A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el-pt@mail.ru" TargetMode="External"/><Relationship Id="rId5" Type="http://schemas.openxmlformats.org/officeDocument/2006/relationships/hyperlink" Target="mailto:45.optzpp@bashkortostan.ru" TargetMode="External"/><Relationship Id="rId4" Type="http://schemas.openxmlformats.org/officeDocument/2006/relationships/hyperlink" Target="consultantplus://offline/ref=77DD7CB389F1E80E21D9D22763A70BC592BC9FDE3C526CCEDCA9BD57B353B27CGFs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Сабирова</cp:lastModifiedBy>
  <cp:revision>6</cp:revision>
  <dcterms:created xsi:type="dcterms:W3CDTF">2021-08-05T04:00:00Z</dcterms:created>
  <dcterms:modified xsi:type="dcterms:W3CDTF">2023-01-24T13:01:00Z</dcterms:modified>
</cp:coreProperties>
</file>