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2E177C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77C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760085" cy="750722"/>
            <wp:effectExtent l="19050" t="0" r="0" b="0"/>
            <wp:docPr id="8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5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E177C" w:rsidRPr="008834F2" w:rsidRDefault="002E177C" w:rsidP="002E177C">
      <w:pPr>
        <w:pStyle w:val="a8"/>
        <w:rPr>
          <w:b/>
          <w:sz w:val="28"/>
          <w:szCs w:val="28"/>
        </w:rPr>
      </w:pP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2E177C" w:rsidRPr="008834F2" w:rsidRDefault="002E177C" w:rsidP="002E177C">
      <w:pPr>
        <w:pStyle w:val="a8"/>
        <w:rPr>
          <w:sz w:val="28"/>
          <w:szCs w:val="28"/>
        </w:rPr>
      </w:pPr>
    </w:p>
    <w:p w:rsidR="002E177C" w:rsidRPr="008834F2" w:rsidRDefault="002E177C" w:rsidP="002E177C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309</w:t>
      </w:r>
      <w:r w:rsidRPr="008834F2">
        <w:rPr>
          <w:sz w:val="28"/>
          <w:szCs w:val="28"/>
        </w:rPr>
        <w:t xml:space="preserve">                «</w:t>
      </w:r>
      <w:r>
        <w:rPr>
          <w:sz w:val="28"/>
          <w:szCs w:val="28"/>
          <w:u w:val="single"/>
        </w:rPr>
        <w:t>28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г.</w:t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BE0136">
        <w:rPr>
          <w:rFonts w:ascii="Times New Roman" w:hAnsi="Times New Roman" w:cs="Times New Roman"/>
          <w:b/>
          <w:sz w:val="28"/>
          <w:szCs w:val="28"/>
        </w:rPr>
        <w:t>18 декабря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BE0136"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BE0136">
        <w:rPr>
          <w:rFonts w:ascii="Times New Roman" w:hAnsi="Times New Roman" w:cs="Times New Roman"/>
          <w:b/>
          <w:sz w:val="28"/>
          <w:szCs w:val="28"/>
        </w:rPr>
        <w:t>522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BE0136">
        <w:rPr>
          <w:rFonts w:ascii="Times New Roman" w:hAnsi="Times New Roman" w:cs="Times New Roman"/>
          <w:b/>
          <w:sz w:val="28"/>
          <w:szCs w:val="28"/>
        </w:rPr>
        <w:t>Анновский</w:t>
      </w:r>
      <w:r w:rsidR="00F741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</w:t>
      </w:r>
      <w:r w:rsidR="0016697E">
        <w:rPr>
          <w:rFonts w:ascii="Times New Roman" w:hAnsi="Times New Roman" w:cs="Times New Roman"/>
          <w:sz w:val="28"/>
          <w:szCs w:val="28"/>
        </w:rPr>
        <w:t>ей 33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E0136">
        <w:rPr>
          <w:rFonts w:ascii="Times New Roman" w:hAnsi="Times New Roman" w:cs="Times New Roman"/>
          <w:sz w:val="28"/>
          <w:szCs w:val="28"/>
        </w:rPr>
        <w:t>Анновский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1. Подпункт </w:t>
      </w:r>
      <w:r w:rsidR="0016697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16697E">
        <w:rPr>
          <w:rFonts w:ascii="Times New Roman" w:hAnsi="Times New Roman" w:cs="Times New Roman"/>
          <w:sz w:val="28"/>
          <w:szCs w:val="28"/>
        </w:rPr>
        <w:t>9.1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16697E">
        <w:rPr>
          <w:rFonts w:ascii="Times New Roman" w:hAnsi="Times New Roman" w:cs="Times New Roman"/>
          <w:sz w:val="28"/>
          <w:szCs w:val="28"/>
        </w:rPr>
        <w:t>9</w:t>
      </w:r>
      <w:r w:rsidRPr="00F77FE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r w:rsidR="00BE0136">
        <w:rPr>
          <w:rFonts w:ascii="Times New Roman" w:eastAsia="Arial CYR" w:hAnsi="Times New Roman" w:cs="Times New Roman"/>
          <w:sz w:val="28"/>
          <w:szCs w:val="28"/>
        </w:rPr>
        <w:t xml:space="preserve">Анновский </w:t>
      </w:r>
      <w:r w:rsidRPr="007B000A">
        <w:rPr>
          <w:rFonts w:ascii="Times New Roman" w:hAnsi="Times New Roman" w:cs="Times New Roman"/>
          <w:sz w:val="28"/>
          <w:szCs w:val="28"/>
        </w:rPr>
        <w:t>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</w:t>
      </w:r>
      <w:r w:rsidR="0016697E">
        <w:rPr>
          <w:rFonts w:ascii="Times New Roman" w:eastAsia="Arial CYR" w:hAnsi="Times New Roman" w:cs="Times New Roman"/>
          <w:sz w:val="28"/>
          <w:szCs w:val="28"/>
        </w:rPr>
        <w:t xml:space="preserve">, </w:t>
      </w:r>
      <w:r>
        <w:rPr>
          <w:rFonts w:ascii="Times New Roman" w:eastAsia="Arial CYR" w:hAnsi="Times New Roman" w:cs="Times New Roman"/>
          <w:sz w:val="28"/>
          <w:szCs w:val="28"/>
        </w:rPr>
        <w:t>изложить в следующей редакции:</w:t>
      </w:r>
    </w:p>
    <w:p w:rsidR="009E1B8B" w:rsidRPr="00A8065E" w:rsidRDefault="00F77FE6" w:rsidP="009E1B8B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6697E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9E1B8B" w:rsidRPr="00A8065E">
        <w:rPr>
          <w:rFonts w:ascii="Times New Roman" w:eastAsia="Calibri" w:hAnsi="Times New Roman" w:cs="Times New Roman"/>
          <w:sz w:val="28"/>
          <w:szCs w:val="28"/>
        </w:rPr>
        <w:t xml:space="preserve">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отклонения, и направляет это заключение </w:t>
      </w:r>
      <w:r w:rsidR="009E1B8B">
        <w:rPr>
          <w:rFonts w:ascii="Times New Roman" w:eastAsia="Calibri" w:hAnsi="Times New Roman" w:cs="Times New Roman"/>
          <w:sz w:val="28"/>
          <w:szCs w:val="28"/>
        </w:rPr>
        <w:t>Главе А</w:t>
      </w:r>
      <w:r w:rsidR="009E1B8B" w:rsidRPr="00A8065E">
        <w:rPr>
          <w:rFonts w:ascii="Times New Roman" w:eastAsia="Calibri" w:hAnsi="Times New Roman" w:cs="Times New Roman"/>
          <w:sz w:val="28"/>
          <w:szCs w:val="28"/>
        </w:rPr>
        <w:t xml:space="preserve">дминистрации. </w:t>
      </w:r>
      <w:proofErr w:type="gramEnd"/>
    </w:p>
    <w:p w:rsidR="009E1B8B" w:rsidRPr="00A8065E" w:rsidRDefault="009E1B8B" w:rsidP="009E1B8B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Проект о внесении изменений в правила землепользования и застройки, предусматривающих приведение данных правил в соответствие с ограничениями использования объектов недвижимости, установленными на </w:t>
      </w:r>
      <w:proofErr w:type="spellStart"/>
      <w:r w:rsidRPr="00A8065E">
        <w:rPr>
          <w:rFonts w:ascii="Times New Roman" w:eastAsia="Calibri" w:hAnsi="Times New Roman" w:cs="Times New Roman"/>
          <w:sz w:val="28"/>
          <w:szCs w:val="28"/>
        </w:rPr>
        <w:t>приаэродромной</w:t>
      </w:r>
      <w:proofErr w:type="spell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территории, рассмотрению комиссией не подлежит.</w:t>
      </w:r>
    </w:p>
    <w:p w:rsidR="009E1B8B" w:rsidRPr="00A8065E" w:rsidRDefault="009E1B8B" w:rsidP="009E1B8B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А</w:t>
      </w:r>
      <w:r w:rsidRPr="00A8065E">
        <w:rPr>
          <w:rFonts w:ascii="Times New Roman" w:eastAsia="Calibri" w:hAnsi="Times New Roman" w:cs="Times New Roman"/>
          <w:sz w:val="28"/>
          <w:szCs w:val="28"/>
        </w:rPr>
        <w:t>дминистрации с учетом рекомендаций, содержащихся в заключени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комиссии, в течение двадцати пяти дней принимает решение о </w:t>
      </w:r>
      <w:r w:rsidRPr="00A8065E">
        <w:rPr>
          <w:rFonts w:ascii="Times New Roman" w:eastAsia="Calibri" w:hAnsi="Times New Roman" w:cs="Times New Roman"/>
          <w:sz w:val="28"/>
          <w:szCs w:val="28"/>
        </w:rPr>
        <w:lastRenderedPageBreak/>
        <w:t>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заявителям.</w:t>
      </w:r>
    </w:p>
    <w:p w:rsidR="009E1B8B" w:rsidRPr="00A8065E" w:rsidRDefault="009E1B8B" w:rsidP="009E1B8B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если утверждение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 w:rsidRPr="00A8065E">
        <w:rPr>
          <w:rFonts w:ascii="Arial" w:eastAsia="Calibri" w:hAnsi="Arial" w:cs="Arial"/>
          <w:sz w:val="24"/>
          <w:szCs w:val="24"/>
        </w:rPr>
        <w:t>.</w:t>
      </w:r>
      <w:r w:rsidRPr="00A8065E">
        <w:rPr>
          <w:rFonts w:ascii="Times New Roman" w:hAnsi="Times New Roman" w:cs="Times New Roman"/>
          <w:sz w:val="28"/>
          <w:szCs w:val="28"/>
        </w:rPr>
        <w:t>».</w:t>
      </w:r>
    </w:p>
    <w:p w:rsidR="00A83626" w:rsidRDefault="00A83626" w:rsidP="00083051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9E1B8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C41CE1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9E1B8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97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9A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177C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1BAF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47A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0252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8B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324D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0B4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67D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06A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136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7E2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1A6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2E1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177C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2E177C"/>
    <w:pPr>
      <w:widowControl w:val="0"/>
      <w:autoSpaceDE w:val="0"/>
      <w:autoSpaceDN w:val="0"/>
      <w:adjustRightInd w:val="0"/>
      <w:spacing w:after="0" w:line="26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2E177C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2E177C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2E177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1833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58</cp:revision>
  <cp:lastPrinted>2022-04-20T07:04:00Z</cp:lastPrinted>
  <dcterms:created xsi:type="dcterms:W3CDTF">2015-04-27T12:51:00Z</dcterms:created>
  <dcterms:modified xsi:type="dcterms:W3CDTF">2022-05-06T10:41:00Z</dcterms:modified>
</cp:coreProperties>
</file>