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F" w:rsidRDefault="00250513">
      <w:r w:rsidRPr="00250513">
        <w:drawing>
          <wp:inline distT="0" distB="0" distL="0" distR="0">
            <wp:extent cx="5760085" cy="750722"/>
            <wp:effectExtent l="19050" t="0" r="0" b="0"/>
            <wp:docPr id="5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13" w:rsidRDefault="00250513" w:rsidP="00250513">
      <w:pPr>
        <w:pStyle w:val="a6"/>
        <w:rPr>
          <w:sz w:val="28"/>
          <w:szCs w:val="28"/>
        </w:rPr>
      </w:pPr>
    </w:p>
    <w:p w:rsidR="00250513" w:rsidRPr="008834F2" w:rsidRDefault="00250513" w:rsidP="00250513">
      <w:pPr>
        <w:pStyle w:val="a6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250513" w:rsidRPr="008834F2" w:rsidRDefault="00250513" w:rsidP="00250513">
      <w:pPr>
        <w:pStyle w:val="a6"/>
        <w:rPr>
          <w:sz w:val="28"/>
          <w:szCs w:val="28"/>
        </w:rPr>
      </w:pPr>
    </w:p>
    <w:p w:rsidR="00250513" w:rsidRPr="008834F2" w:rsidRDefault="00250513" w:rsidP="0025051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304</w:t>
      </w:r>
      <w:r w:rsidRPr="008834F2">
        <w:rPr>
          <w:sz w:val="28"/>
          <w:szCs w:val="28"/>
        </w:rPr>
        <w:t xml:space="preserve">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250513" w:rsidRDefault="00250513"/>
    <w:p w:rsidR="00250513" w:rsidRPr="00250513" w:rsidRDefault="00250513" w:rsidP="00250513">
      <w:pPr>
        <w:pStyle w:val="40"/>
        <w:shd w:val="clear" w:color="auto" w:fill="auto"/>
        <w:spacing w:before="0" w:after="188"/>
        <w:ind w:left="480" w:right="720"/>
        <w:jc w:val="center"/>
        <w:rPr>
          <w:b/>
          <w:sz w:val="28"/>
          <w:szCs w:val="28"/>
        </w:rPr>
      </w:pPr>
      <w:r w:rsidRPr="00250513">
        <w:rPr>
          <w:b/>
          <w:sz w:val="28"/>
          <w:szCs w:val="28"/>
        </w:rPr>
        <w:t>Об утверждении расчетных показателях рыночной стоимости приобретения жилого помещения на одного члена семьи гражданина-заявителя на 2022 год</w:t>
      </w:r>
    </w:p>
    <w:p w:rsidR="00250513" w:rsidRDefault="00250513" w:rsidP="00250513">
      <w:pPr>
        <w:pStyle w:val="1"/>
        <w:shd w:val="clear" w:color="auto" w:fill="auto"/>
        <w:spacing w:after="0" w:line="276" w:lineRule="auto"/>
        <w:ind w:right="4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C44BA">
        <w:rPr>
          <w:sz w:val="28"/>
          <w:szCs w:val="28"/>
        </w:rPr>
        <w:t xml:space="preserve">ст. 14 Жилищного кодекса Российской Федерации, </w:t>
      </w:r>
      <w:r>
        <w:rPr>
          <w:sz w:val="28"/>
          <w:szCs w:val="28"/>
        </w:rPr>
        <w:t xml:space="preserve">в соответствии с </w:t>
      </w:r>
      <w:r w:rsidRPr="009C44BA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года </w:t>
      </w:r>
      <w:r w:rsidRPr="009C44BA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9C44BA">
        <w:rPr>
          <w:sz w:val="28"/>
          <w:szCs w:val="28"/>
        </w:rPr>
        <w:t>в</w:t>
      </w:r>
      <w:proofErr w:type="gramEnd"/>
      <w:r w:rsidRPr="009C44BA">
        <w:rPr>
          <w:sz w:val="28"/>
          <w:szCs w:val="28"/>
        </w:rPr>
        <w:t xml:space="preserve"> Российской Федерации», ст. 7 Закона Республики Башкортостан от 02.12.2005 года № 250-з</w:t>
      </w:r>
      <w:r>
        <w:rPr>
          <w:sz w:val="28"/>
          <w:szCs w:val="28"/>
        </w:rPr>
        <w:t xml:space="preserve"> «</w:t>
      </w:r>
      <w:r w:rsidRPr="009C44BA">
        <w:rPr>
          <w:sz w:val="28"/>
          <w:szCs w:val="28"/>
        </w:rPr>
        <w:t>О регулировании жилищных отно</w:t>
      </w:r>
      <w:r>
        <w:rPr>
          <w:sz w:val="28"/>
          <w:szCs w:val="28"/>
        </w:rPr>
        <w:t>шений в Республике Башкортостан»</w:t>
      </w:r>
      <w:r w:rsidRPr="009C44BA">
        <w:rPr>
          <w:sz w:val="28"/>
          <w:szCs w:val="28"/>
        </w:rPr>
        <w:t xml:space="preserve"> Совет муниципального района </w:t>
      </w:r>
      <w:proofErr w:type="spellStart"/>
      <w:r w:rsidRPr="009C44BA">
        <w:rPr>
          <w:sz w:val="28"/>
          <w:szCs w:val="28"/>
        </w:rPr>
        <w:t>Белебеевский</w:t>
      </w:r>
      <w:proofErr w:type="spellEnd"/>
      <w:r w:rsidRPr="009C44BA">
        <w:rPr>
          <w:sz w:val="28"/>
          <w:szCs w:val="28"/>
        </w:rPr>
        <w:t xml:space="preserve"> район Республики Башкортостан </w:t>
      </w:r>
    </w:p>
    <w:p w:rsidR="00250513" w:rsidRPr="008B7DCE" w:rsidRDefault="00250513" w:rsidP="00250513">
      <w:pPr>
        <w:pStyle w:val="1"/>
        <w:shd w:val="clear" w:color="auto" w:fill="auto"/>
        <w:spacing w:after="0" w:line="276" w:lineRule="auto"/>
        <w:ind w:right="422" w:firstLine="709"/>
        <w:jc w:val="both"/>
        <w:rPr>
          <w:b/>
          <w:sz w:val="28"/>
          <w:szCs w:val="28"/>
        </w:rPr>
      </w:pPr>
      <w:r w:rsidRPr="008B7DCE">
        <w:rPr>
          <w:b/>
          <w:sz w:val="28"/>
          <w:szCs w:val="28"/>
        </w:rPr>
        <w:t>РЕШИЛ:</w:t>
      </w:r>
    </w:p>
    <w:p w:rsidR="00250513" w:rsidRPr="009C44BA" w:rsidRDefault="00250513" w:rsidP="00250513">
      <w:pPr>
        <w:pStyle w:val="1"/>
        <w:shd w:val="clear" w:color="auto" w:fill="auto"/>
        <w:tabs>
          <w:tab w:val="left" w:pos="2928"/>
        </w:tabs>
        <w:spacing w:after="0" w:line="276" w:lineRule="auto"/>
        <w:ind w:right="422" w:firstLine="709"/>
        <w:jc w:val="both"/>
        <w:rPr>
          <w:sz w:val="28"/>
          <w:szCs w:val="28"/>
        </w:rPr>
      </w:pPr>
      <w:r w:rsidRPr="009C44BA">
        <w:rPr>
          <w:sz w:val="28"/>
          <w:szCs w:val="28"/>
        </w:rPr>
        <w:t xml:space="preserve">1. Установить по городскому поселению город Белебей муниципального района </w:t>
      </w:r>
      <w:proofErr w:type="spellStart"/>
      <w:r w:rsidRPr="009C44BA">
        <w:rPr>
          <w:sz w:val="28"/>
          <w:szCs w:val="28"/>
        </w:rPr>
        <w:t>Белебеевский</w:t>
      </w:r>
      <w:proofErr w:type="spellEnd"/>
      <w:r w:rsidRPr="009C44BA">
        <w:rPr>
          <w:sz w:val="28"/>
          <w:szCs w:val="28"/>
        </w:rPr>
        <w:t xml:space="preserve"> район Республики Башкортостан расчетный показатель рыночной стоимости </w:t>
      </w:r>
      <w:r w:rsidRPr="00E53E34">
        <w:rPr>
          <w:sz w:val="28"/>
          <w:szCs w:val="28"/>
        </w:rPr>
        <w:t>приобретения жилого помещения на одного члена семьи гражданина-заявителя в размере 747 194,00  рубл</w:t>
      </w:r>
      <w:r>
        <w:rPr>
          <w:sz w:val="28"/>
          <w:szCs w:val="28"/>
        </w:rPr>
        <w:t>я</w:t>
      </w:r>
      <w:r w:rsidRPr="00E53E34">
        <w:rPr>
          <w:sz w:val="28"/>
          <w:szCs w:val="28"/>
        </w:rPr>
        <w:t xml:space="preserve"> (Семьсот сорок семь тысяч сто девяносто четыре рубля 00 копеек), согласно приложению</w:t>
      </w:r>
      <w:r w:rsidRPr="009C44BA">
        <w:rPr>
          <w:sz w:val="28"/>
          <w:szCs w:val="28"/>
        </w:rPr>
        <w:t xml:space="preserve"> №1.</w:t>
      </w:r>
    </w:p>
    <w:p w:rsidR="00250513" w:rsidRPr="00E53E34" w:rsidRDefault="00250513" w:rsidP="00250513">
      <w:pPr>
        <w:pStyle w:val="1"/>
        <w:shd w:val="clear" w:color="auto" w:fill="auto"/>
        <w:tabs>
          <w:tab w:val="left" w:pos="709"/>
        </w:tabs>
        <w:spacing w:after="0" w:line="276" w:lineRule="auto"/>
        <w:ind w:right="4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4BA">
        <w:rPr>
          <w:sz w:val="28"/>
          <w:szCs w:val="28"/>
        </w:rPr>
        <w:t xml:space="preserve">2. Установить по муниципальному району </w:t>
      </w:r>
      <w:proofErr w:type="spellStart"/>
      <w:r w:rsidRPr="009C44BA">
        <w:rPr>
          <w:sz w:val="28"/>
          <w:szCs w:val="28"/>
        </w:rPr>
        <w:t>Белебеевский</w:t>
      </w:r>
      <w:proofErr w:type="spellEnd"/>
      <w:r w:rsidRPr="009C44BA">
        <w:rPr>
          <w:sz w:val="28"/>
          <w:szCs w:val="28"/>
        </w:rPr>
        <w:t xml:space="preserve"> район Республики Башкортостан расчетный показатель рыночной стоимости приобретения жилого </w:t>
      </w:r>
      <w:r w:rsidRPr="00E53E34">
        <w:rPr>
          <w:sz w:val="28"/>
          <w:szCs w:val="28"/>
        </w:rPr>
        <w:t>помещения на одного члена семьи гражданина-заявителя в размере 635 110,00 рублей (</w:t>
      </w:r>
      <w:r>
        <w:rPr>
          <w:sz w:val="28"/>
          <w:szCs w:val="28"/>
        </w:rPr>
        <w:t>Ш</w:t>
      </w:r>
      <w:r w:rsidRPr="00E53E34">
        <w:rPr>
          <w:sz w:val="28"/>
          <w:szCs w:val="28"/>
        </w:rPr>
        <w:t xml:space="preserve">естьсот тридцать пять тысяч сто десять рублей </w:t>
      </w:r>
      <w:r>
        <w:rPr>
          <w:sz w:val="28"/>
          <w:szCs w:val="28"/>
        </w:rPr>
        <w:t>00</w:t>
      </w:r>
      <w:r w:rsidRPr="00E53E34">
        <w:rPr>
          <w:sz w:val="28"/>
          <w:szCs w:val="28"/>
        </w:rPr>
        <w:t xml:space="preserve"> копеек), согласно приложению №2.</w:t>
      </w:r>
    </w:p>
    <w:p w:rsidR="00250513" w:rsidRPr="009C44BA" w:rsidRDefault="00250513" w:rsidP="00250513">
      <w:pPr>
        <w:tabs>
          <w:tab w:val="left" w:pos="1092"/>
        </w:tabs>
        <w:spacing w:line="276" w:lineRule="auto"/>
        <w:ind w:right="42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Обнародовать настоящее решение на информационном стенде в здании Администрации муниципального района </w:t>
      </w:r>
      <w:proofErr w:type="spellStart"/>
      <w:r w:rsidRPr="00E53E34">
        <w:rPr>
          <w:rFonts w:ascii="Times New Roman" w:hAnsi="Times New Roman" w:cs="Times New Roman"/>
          <w:bCs/>
          <w:color w:val="auto"/>
          <w:sz w:val="28"/>
          <w:szCs w:val="28"/>
        </w:rPr>
        <w:t>Белебеевский</w:t>
      </w:r>
      <w:proofErr w:type="spellEnd"/>
      <w:r w:rsidRPr="009C44B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разместить на официальном сайте муниципального района </w:t>
      </w:r>
      <w:proofErr w:type="spellStart"/>
      <w:r w:rsidRPr="009C44BA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9C44B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250513" w:rsidRPr="009C44BA" w:rsidRDefault="00250513" w:rsidP="00250513">
      <w:pPr>
        <w:tabs>
          <w:tab w:val="left" w:pos="1092"/>
        </w:tabs>
        <w:spacing w:line="276" w:lineRule="auto"/>
        <w:ind w:right="42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C44BA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bCs/>
          <w:sz w:val="28"/>
          <w:szCs w:val="28"/>
        </w:rPr>
        <w:t>о дня официального опубликования.</w:t>
      </w:r>
    </w:p>
    <w:p w:rsidR="00250513" w:rsidRPr="009C44BA" w:rsidRDefault="00250513" w:rsidP="00250513">
      <w:pPr>
        <w:tabs>
          <w:tab w:val="left" w:pos="1092"/>
        </w:tabs>
        <w:spacing w:line="276" w:lineRule="auto"/>
        <w:ind w:right="42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C44B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C44B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C44B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</w:t>
      </w:r>
      <w:r w:rsidRPr="009C44BA">
        <w:rPr>
          <w:rFonts w:ascii="Times New Roman" w:hAnsi="Times New Roman" w:cs="Times New Roman"/>
          <w:bCs/>
          <w:sz w:val="28"/>
          <w:szCs w:val="28"/>
        </w:rPr>
        <w:lastRenderedPageBreak/>
        <w:t>развитию, вопросам собственности и инвестиционной политике (</w:t>
      </w:r>
      <w:proofErr w:type="spellStart"/>
      <w:r w:rsidRPr="009C44BA">
        <w:rPr>
          <w:rFonts w:ascii="Times New Roman" w:hAnsi="Times New Roman" w:cs="Times New Roman"/>
          <w:bCs/>
          <w:sz w:val="28"/>
          <w:szCs w:val="28"/>
        </w:rPr>
        <w:t>Хабибрахманов</w:t>
      </w:r>
      <w:proofErr w:type="spellEnd"/>
      <w:r w:rsidRPr="009C44BA">
        <w:rPr>
          <w:rFonts w:ascii="Times New Roman" w:hAnsi="Times New Roman" w:cs="Times New Roman"/>
          <w:bCs/>
          <w:sz w:val="28"/>
          <w:szCs w:val="28"/>
        </w:rPr>
        <w:t xml:space="preserve"> Д.Ф.). </w:t>
      </w:r>
    </w:p>
    <w:p w:rsidR="00250513" w:rsidRDefault="00250513" w:rsidP="00250513">
      <w:pPr>
        <w:tabs>
          <w:tab w:val="left" w:pos="1092"/>
        </w:tabs>
        <w:spacing w:line="276" w:lineRule="auto"/>
        <w:ind w:right="4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513" w:rsidRDefault="00250513" w:rsidP="00250513">
      <w:pPr>
        <w:tabs>
          <w:tab w:val="left" w:pos="1092"/>
        </w:tabs>
        <w:spacing w:line="276" w:lineRule="auto"/>
        <w:ind w:right="4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513" w:rsidRDefault="00250513" w:rsidP="00250513">
      <w:pPr>
        <w:tabs>
          <w:tab w:val="left" w:pos="1092"/>
        </w:tabs>
        <w:spacing w:line="276" w:lineRule="auto"/>
        <w:ind w:right="4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513" w:rsidRDefault="00250513" w:rsidP="00250513">
      <w:pPr>
        <w:tabs>
          <w:tab w:val="left" w:pos="1092"/>
        </w:tabs>
        <w:spacing w:line="276" w:lineRule="auto"/>
        <w:ind w:right="4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4BA">
        <w:rPr>
          <w:rFonts w:ascii="Times New Roman" w:hAnsi="Times New Roman" w:cs="Times New Roman"/>
          <w:bCs/>
          <w:sz w:val="28"/>
          <w:szCs w:val="28"/>
        </w:rPr>
        <w:t>Председате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Совета              </w:t>
      </w:r>
      <w:r w:rsidRPr="009C44B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9C44BA">
        <w:rPr>
          <w:rFonts w:ascii="Times New Roman" w:hAnsi="Times New Roman" w:cs="Times New Roman"/>
          <w:bCs/>
          <w:sz w:val="28"/>
          <w:szCs w:val="28"/>
        </w:rPr>
        <w:t>С.А.</w:t>
      </w:r>
      <w:r w:rsidRPr="00125A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44BA">
        <w:rPr>
          <w:rFonts w:ascii="Times New Roman" w:hAnsi="Times New Roman" w:cs="Times New Roman"/>
          <w:bCs/>
          <w:sz w:val="28"/>
          <w:szCs w:val="28"/>
        </w:rPr>
        <w:t>Лущиц</w:t>
      </w:r>
      <w:proofErr w:type="spellEnd"/>
    </w:p>
    <w:p w:rsidR="00250513" w:rsidRDefault="00250513" w:rsidP="00250513">
      <w:pPr>
        <w:tabs>
          <w:tab w:val="left" w:pos="1092"/>
        </w:tabs>
        <w:spacing w:line="276" w:lineRule="auto"/>
        <w:ind w:right="42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  <w:r>
        <w:t>Приложение № 1</w:t>
      </w: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  <w:r>
        <w:t xml:space="preserve">к Решению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             от «28» апреля 2022 </w:t>
      </w:r>
      <w:r>
        <w:rPr>
          <w:rStyle w:val="61pt"/>
        </w:rPr>
        <w:t>г. № 304</w:t>
      </w:r>
      <w:r>
        <w:t xml:space="preserve"> </w:t>
      </w: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1"/>
        <w:shd w:val="clear" w:color="auto" w:fill="auto"/>
        <w:spacing w:after="270"/>
        <w:ind w:right="20" w:firstLine="640"/>
        <w:jc w:val="both"/>
      </w:pPr>
      <w:proofErr w:type="gramStart"/>
      <w:r>
        <w:t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Приказа Министерства регионального развития Российской Федерации № 17 от 25 февраля 2005 года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>
        <w:t xml:space="preserve">, </w:t>
      </w:r>
      <w:proofErr w:type="gramStart"/>
      <w:r>
        <w:t>признанным нуждающимися в жилых помещениях, жилых помещений муниципального жилищного фонда по договорам социального найма»:</w:t>
      </w:r>
      <w:proofErr w:type="gramEnd"/>
    </w:p>
    <w:p w:rsidR="00250513" w:rsidRDefault="00250513" w:rsidP="00250513">
      <w:pPr>
        <w:pStyle w:val="1"/>
        <w:shd w:val="clear" w:color="auto" w:fill="auto"/>
        <w:spacing w:after="199" w:line="260" w:lineRule="exact"/>
        <w:ind w:firstLine="640"/>
        <w:jc w:val="both"/>
      </w:pPr>
      <w:r>
        <w:t xml:space="preserve">СЖ = НП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PC</w:t>
      </w:r>
      <w:r w:rsidRPr="00992E94">
        <w:t xml:space="preserve"> </w:t>
      </w:r>
      <w:proofErr w:type="spellStart"/>
      <w:r>
        <w:t>х</w:t>
      </w:r>
      <w:proofErr w:type="spellEnd"/>
      <w:r>
        <w:t xml:space="preserve"> РЦ, где</w:t>
      </w:r>
    </w:p>
    <w:p w:rsidR="00250513" w:rsidRDefault="00250513" w:rsidP="00250513">
      <w:pPr>
        <w:pStyle w:val="1"/>
        <w:shd w:val="clear" w:color="auto" w:fill="auto"/>
        <w:spacing w:after="0" w:line="307" w:lineRule="exact"/>
        <w:ind w:right="20" w:firstLine="640"/>
        <w:jc w:val="both"/>
      </w:pPr>
      <w: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  <w:r>
        <w:t xml:space="preserve">НП - норма предоставления жилого помещения на одного человека – 14    кв.м., установлена решением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29.01.2016 г. № 571 «Об установлении учетной нормы площади жилого помещения, нормы предоставления площади жилого помещения»;</w:t>
      </w:r>
    </w:p>
    <w:p w:rsidR="00250513" w:rsidRDefault="00250513" w:rsidP="00250513">
      <w:pPr>
        <w:pStyle w:val="1"/>
        <w:shd w:val="clear" w:color="auto" w:fill="auto"/>
        <w:spacing w:after="0"/>
        <w:ind w:firstLine="640"/>
        <w:jc w:val="both"/>
      </w:pPr>
    </w:p>
    <w:p w:rsidR="00250513" w:rsidRDefault="00250513" w:rsidP="00250513">
      <w:pPr>
        <w:pStyle w:val="1"/>
        <w:shd w:val="clear" w:color="auto" w:fill="auto"/>
        <w:spacing w:after="0"/>
        <w:ind w:firstLine="640"/>
        <w:jc w:val="both"/>
      </w:pPr>
      <w:r>
        <w:rPr>
          <w:lang w:val="en-US"/>
        </w:rPr>
        <w:t>PC</w:t>
      </w:r>
      <w:r w:rsidRPr="00992E94">
        <w:t xml:space="preserve"> </w:t>
      </w:r>
      <w:r>
        <w:t>- размер семьи (количество членов семьи);</w:t>
      </w: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  <w:r>
        <w:t xml:space="preserve">РЦ - средняя расчетная рыночная стоимость  1 кв. м. жилья по городскому поселению город Белебей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– 53 371,00 рубль, согласно Приказу Министерства строительства и архитектуры Республики Башкортостан от 17.11.2021 г. № 408.</w:t>
      </w:r>
    </w:p>
    <w:p w:rsidR="00250513" w:rsidRDefault="00250513" w:rsidP="00250513">
      <w:pPr>
        <w:pStyle w:val="1"/>
        <w:shd w:val="clear" w:color="auto" w:fill="auto"/>
        <w:spacing w:after="450"/>
        <w:ind w:firstLine="640"/>
        <w:jc w:val="both"/>
        <w:rPr>
          <w:rStyle w:val="1pt"/>
        </w:rPr>
      </w:pPr>
    </w:p>
    <w:p w:rsidR="00250513" w:rsidRDefault="00250513" w:rsidP="00250513">
      <w:pPr>
        <w:pStyle w:val="1"/>
        <w:shd w:val="clear" w:color="auto" w:fill="auto"/>
        <w:spacing w:after="450"/>
        <w:ind w:firstLine="640"/>
        <w:jc w:val="both"/>
      </w:pPr>
      <w:r>
        <w:rPr>
          <w:rStyle w:val="1pt"/>
        </w:rPr>
        <w:t>СЖ=</w:t>
      </w:r>
      <w:r>
        <w:t xml:space="preserve"> 14 </w:t>
      </w:r>
      <w:proofErr w:type="spellStart"/>
      <w:r>
        <w:t>х</w:t>
      </w:r>
      <w:proofErr w:type="spellEnd"/>
      <w:r>
        <w:t xml:space="preserve"> 1 </w:t>
      </w:r>
      <w:proofErr w:type="spellStart"/>
      <w:r>
        <w:t>х</w:t>
      </w:r>
      <w:proofErr w:type="spellEnd"/>
      <w:r>
        <w:t xml:space="preserve"> 53 371,00  = 747 194,00  рублей.</w:t>
      </w:r>
    </w:p>
    <w:p w:rsidR="00250513" w:rsidRDefault="00250513" w:rsidP="00250513">
      <w:pPr>
        <w:pStyle w:val="1"/>
        <w:shd w:val="clear" w:color="auto" w:fill="auto"/>
        <w:tabs>
          <w:tab w:val="left" w:pos="6746"/>
          <w:tab w:val="left" w:leader="underscore" w:pos="7649"/>
        </w:tabs>
        <w:spacing w:after="1715" w:line="260" w:lineRule="exact"/>
        <w:rPr>
          <w:rStyle w:val="125pt"/>
        </w:rPr>
      </w:pPr>
      <w:r>
        <w:rPr>
          <w:rStyle w:val="125pt"/>
        </w:rPr>
        <w:t xml:space="preserve"> </w:t>
      </w: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  <w:r>
        <w:t>Приложение № 2</w:t>
      </w:r>
    </w:p>
    <w:p w:rsidR="00250513" w:rsidRDefault="00250513" w:rsidP="00250513">
      <w:pPr>
        <w:pStyle w:val="60"/>
        <w:shd w:val="clear" w:color="auto" w:fill="auto"/>
        <w:spacing w:after="0"/>
        <w:ind w:left="5954" w:right="-6"/>
        <w:rPr>
          <w:rStyle w:val="61pt"/>
        </w:rPr>
      </w:pPr>
      <w:r>
        <w:t xml:space="preserve">к Решению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                         от «28» апреля 2022 </w:t>
      </w:r>
      <w:r>
        <w:rPr>
          <w:rStyle w:val="61pt"/>
        </w:rPr>
        <w:t xml:space="preserve">г. </w:t>
      </w: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  <w:r>
        <w:rPr>
          <w:rStyle w:val="61pt"/>
        </w:rPr>
        <w:t>№</w:t>
      </w:r>
      <w:r>
        <w:t xml:space="preserve"> 304</w:t>
      </w: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60"/>
        <w:shd w:val="clear" w:color="auto" w:fill="auto"/>
        <w:spacing w:after="0"/>
        <w:ind w:left="5954" w:right="-6"/>
      </w:pPr>
    </w:p>
    <w:p w:rsidR="00250513" w:rsidRDefault="00250513" w:rsidP="00250513">
      <w:pPr>
        <w:pStyle w:val="1"/>
        <w:shd w:val="clear" w:color="auto" w:fill="auto"/>
        <w:spacing w:after="270"/>
        <w:ind w:right="20" w:firstLine="640"/>
        <w:jc w:val="both"/>
      </w:pPr>
      <w:proofErr w:type="gramStart"/>
      <w:r>
        <w:t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Приказа Министерства регионального развития Российской Федерации № 17 от 25 февраля 2005 года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>
        <w:t xml:space="preserve">, </w:t>
      </w:r>
      <w:proofErr w:type="gramStart"/>
      <w:r>
        <w:t>признанным нуждающимися в жилых помещениях, жилых помещений муниципального жилищного фонда по договорам социального найма»:</w:t>
      </w:r>
      <w:proofErr w:type="gramEnd"/>
    </w:p>
    <w:p w:rsidR="00250513" w:rsidRDefault="00250513" w:rsidP="00250513">
      <w:pPr>
        <w:pStyle w:val="1"/>
        <w:shd w:val="clear" w:color="auto" w:fill="auto"/>
        <w:spacing w:after="199" w:line="260" w:lineRule="exact"/>
        <w:ind w:firstLine="640"/>
        <w:jc w:val="both"/>
      </w:pPr>
      <w:r>
        <w:t xml:space="preserve">СЖ = НП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PC</w:t>
      </w:r>
      <w:r w:rsidRPr="00992E94">
        <w:t xml:space="preserve"> </w:t>
      </w:r>
      <w:proofErr w:type="spellStart"/>
      <w:r>
        <w:t>х</w:t>
      </w:r>
      <w:proofErr w:type="spellEnd"/>
      <w:r>
        <w:t xml:space="preserve"> РЦ, где</w:t>
      </w:r>
    </w:p>
    <w:p w:rsidR="00250513" w:rsidRDefault="00250513" w:rsidP="00250513">
      <w:pPr>
        <w:pStyle w:val="1"/>
        <w:shd w:val="clear" w:color="auto" w:fill="auto"/>
        <w:spacing w:after="0" w:line="307" w:lineRule="exact"/>
        <w:ind w:right="20" w:firstLine="640"/>
        <w:jc w:val="both"/>
      </w:pPr>
      <w: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  <w:r>
        <w:t xml:space="preserve">НП - норма предоставления жилого помещения на одного человека – 14    кв. м., установлена решением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29.01.2016 г. № 571 «Об установлении учетной нормы площади жилого помещения, нормы предоставления площади жилого помещения»;</w:t>
      </w:r>
    </w:p>
    <w:p w:rsidR="00250513" w:rsidRDefault="00250513" w:rsidP="00250513">
      <w:pPr>
        <w:pStyle w:val="1"/>
        <w:shd w:val="clear" w:color="auto" w:fill="auto"/>
        <w:spacing w:after="0"/>
        <w:ind w:firstLine="640"/>
        <w:jc w:val="both"/>
      </w:pPr>
    </w:p>
    <w:p w:rsidR="00250513" w:rsidRDefault="00250513" w:rsidP="00250513">
      <w:pPr>
        <w:pStyle w:val="1"/>
        <w:shd w:val="clear" w:color="auto" w:fill="auto"/>
        <w:spacing w:after="0"/>
        <w:ind w:firstLine="640"/>
        <w:jc w:val="both"/>
      </w:pPr>
      <w:r>
        <w:rPr>
          <w:lang w:val="en-US"/>
        </w:rPr>
        <w:t>PC</w:t>
      </w:r>
      <w:r w:rsidRPr="00992E94">
        <w:t xml:space="preserve"> </w:t>
      </w:r>
      <w:r>
        <w:t>- размер семьи (количество членов семьи);</w:t>
      </w: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</w:p>
    <w:p w:rsidR="00250513" w:rsidRDefault="00250513" w:rsidP="00250513">
      <w:pPr>
        <w:pStyle w:val="1"/>
        <w:shd w:val="clear" w:color="auto" w:fill="auto"/>
        <w:spacing w:after="0"/>
        <w:ind w:right="20" w:firstLine="640"/>
        <w:jc w:val="both"/>
      </w:pPr>
      <w:r>
        <w:t xml:space="preserve">РЦ - средняя расчетная рыночная стоимость  1 кв. м. жилья по муниципальному району </w:t>
      </w:r>
      <w:proofErr w:type="spellStart"/>
      <w:r>
        <w:t>Белебеевский</w:t>
      </w:r>
      <w:proofErr w:type="spellEnd"/>
      <w:r>
        <w:t xml:space="preserve"> район Республики Башкортостан – 45 365,00 рублей, согласно Приказу Министерства строительства и архитектуры Республики Башкортостан от 17.11.2021 г. № 408.</w:t>
      </w:r>
    </w:p>
    <w:p w:rsidR="00250513" w:rsidRDefault="00250513" w:rsidP="00250513">
      <w:pPr>
        <w:pStyle w:val="1"/>
        <w:shd w:val="clear" w:color="auto" w:fill="auto"/>
        <w:spacing w:after="450"/>
        <w:ind w:firstLine="640"/>
        <w:jc w:val="both"/>
        <w:rPr>
          <w:rStyle w:val="1pt"/>
        </w:rPr>
      </w:pPr>
    </w:p>
    <w:p w:rsidR="00250513" w:rsidRDefault="00250513" w:rsidP="00250513">
      <w:pPr>
        <w:pStyle w:val="1"/>
        <w:shd w:val="clear" w:color="auto" w:fill="auto"/>
        <w:spacing w:after="450"/>
        <w:ind w:firstLine="640"/>
        <w:jc w:val="both"/>
      </w:pPr>
      <w:r>
        <w:rPr>
          <w:rStyle w:val="1pt"/>
        </w:rPr>
        <w:t>СЖ=</w:t>
      </w:r>
      <w:r>
        <w:t xml:space="preserve"> 14 </w:t>
      </w:r>
      <w:proofErr w:type="spellStart"/>
      <w:r>
        <w:t>х</w:t>
      </w:r>
      <w:proofErr w:type="spellEnd"/>
      <w:r>
        <w:t xml:space="preserve"> 1 </w:t>
      </w:r>
      <w:proofErr w:type="spellStart"/>
      <w:r>
        <w:t>х</w:t>
      </w:r>
      <w:proofErr w:type="spellEnd"/>
      <w:r>
        <w:t xml:space="preserve"> 45 365,00  = 635 110,00  рублей.</w:t>
      </w:r>
    </w:p>
    <w:p w:rsidR="00250513" w:rsidRPr="00992E94" w:rsidRDefault="00250513" w:rsidP="00250513">
      <w:pPr>
        <w:pStyle w:val="1"/>
        <w:shd w:val="clear" w:color="auto" w:fill="auto"/>
        <w:tabs>
          <w:tab w:val="left" w:pos="6746"/>
          <w:tab w:val="left" w:leader="underscore" w:pos="7649"/>
        </w:tabs>
        <w:spacing w:after="1715" w:line="260" w:lineRule="exact"/>
      </w:pPr>
      <w:r>
        <w:rPr>
          <w:rStyle w:val="125pt"/>
        </w:rPr>
        <w:t xml:space="preserve"> </w:t>
      </w:r>
    </w:p>
    <w:p w:rsidR="00250513" w:rsidRDefault="00250513"/>
    <w:sectPr w:rsidR="00250513" w:rsidSect="0011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50513"/>
    <w:rsid w:val="001132AF"/>
    <w:rsid w:val="002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5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505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2505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505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250513"/>
    <w:rPr>
      <w:spacing w:val="20"/>
    </w:rPr>
  </w:style>
  <w:style w:type="character" w:customStyle="1" w:styleId="1pt">
    <w:name w:val="Основной текст + Интервал 1 pt"/>
    <w:basedOn w:val="a3"/>
    <w:rsid w:val="00250513"/>
    <w:rPr>
      <w:spacing w:val="30"/>
    </w:rPr>
  </w:style>
  <w:style w:type="character" w:customStyle="1" w:styleId="125pt">
    <w:name w:val="Основной текст + 12;5 pt;Полужирный"/>
    <w:basedOn w:val="a3"/>
    <w:rsid w:val="00250513"/>
    <w:rPr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250513"/>
    <w:pPr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250513"/>
    <w:pPr>
      <w:shd w:val="clear" w:color="auto" w:fill="FFFFFF"/>
      <w:spacing w:after="180" w:line="29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250513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1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 Indent"/>
    <w:basedOn w:val="a"/>
    <w:link w:val="a7"/>
    <w:rsid w:val="00250513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50513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051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05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Sadikov</cp:lastModifiedBy>
  <cp:revision>1</cp:revision>
  <dcterms:created xsi:type="dcterms:W3CDTF">2022-05-06T12:07:00Z</dcterms:created>
  <dcterms:modified xsi:type="dcterms:W3CDTF">2022-05-06T12:12:00Z</dcterms:modified>
</cp:coreProperties>
</file>