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9" w:rsidRPr="004B4D45" w:rsidRDefault="00525340" w:rsidP="00525340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28.10.2020 №02-197/2</w:t>
      </w:r>
    </w:p>
    <w:p w:rsidR="00525340" w:rsidRDefault="00525340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3F479A" w:rsidRPr="004B4D45" w:rsidRDefault="00992099" w:rsidP="003F4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проекта </w:t>
      </w:r>
      <w:r w:rsidR="003F479A" w:rsidRPr="004B4D45">
        <w:rPr>
          <w:rFonts w:ascii="Times New Roman" w:hAnsi="Times New Roman"/>
          <w:sz w:val="28"/>
          <w:szCs w:val="28"/>
        </w:rPr>
        <w:t>Решени</w:t>
      </w:r>
      <w:r w:rsidR="00EE212D">
        <w:rPr>
          <w:rFonts w:ascii="Times New Roman" w:hAnsi="Times New Roman"/>
          <w:sz w:val="28"/>
          <w:szCs w:val="28"/>
        </w:rPr>
        <w:t>я</w:t>
      </w:r>
      <w:r w:rsidR="003F479A"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="00761505" w:rsidRPr="006F44F2">
        <w:rPr>
          <w:rFonts w:ascii="Times New Roman" w:hAnsi="Times New Roman"/>
          <w:sz w:val="28"/>
          <w:szCs w:val="28"/>
        </w:rPr>
        <w:t>Об освобождении от арендной платы по договорам аренды муниципального имущества муниципального района Белебеевский район Республики Башкортостан, за исключением земельных участков, для социально ориентированных некоммерческих организаций</w:t>
      </w:r>
      <w:r w:rsidR="003F479A" w:rsidRPr="004B4D45">
        <w:rPr>
          <w:rFonts w:ascii="Times New Roman" w:hAnsi="Times New Roman"/>
          <w:sz w:val="28"/>
          <w:szCs w:val="28"/>
        </w:rPr>
        <w:t>»</w:t>
      </w:r>
    </w:p>
    <w:p w:rsidR="00992099" w:rsidRPr="004B4D45" w:rsidRDefault="00992099" w:rsidP="003F479A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B4D45" w:rsidRDefault="00992099" w:rsidP="006F6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D45">
        <w:rPr>
          <w:rFonts w:ascii="Times New Roman" w:hAnsi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B4D45">
          <w:rPr>
            <w:rFonts w:ascii="Times New Roman" w:hAnsi="Times New Roman"/>
            <w:sz w:val="28"/>
            <w:szCs w:val="28"/>
          </w:rPr>
          <w:t>2015 г</w:t>
        </w:r>
      </w:smartTag>
      <w:r w:rsidRPr="004B4D45">
        <w:rPr>
          <w:rFonts w:ascii="Times New Roman" w:hAnsi="Times New Roman"/>
          <w:sz w:val="28"/>
          <w:szCs w:val="28"/>
        </w:rPr>
        <w:t>. №1312</w:t>
      </w:r>
      <w:r w:rsidR="006574C0" w:rsidRPr="004B4D45">
        <w:rPr>
          <w:rFonts w:ascii="Times New Roman" w:hAnsi="Times New Roman"/>
          <w:sz w:val="28"/>
          <w:szCs w:val="28"/>
        </w:rPr>
        <w:t xml:space="preserve"> (далее – Порядок проведения оценки регулирующего воздействия)</w:t>
      </w:r>
      <w:r w:rsidRPr="004B4D45">
        <w:rPr>
          <w:rFonts w:ascii="Times New Roman" w:hAnsi="Times New Roman"/>
          <w:sz w:val="28"/>
          <w:szCs w:val="28"/>
        </w:rPr>
        <w:t xml:space="preserve">, рассмотрела проект </w:t>
      </w:r>
      <w:r w:rsidR="006F65F7">
        <w:rPr>
          <w:rFonts w:ascii="Times New Roman" w:hAnsi="Times New Roman"/>
          <w:sz w:val="28"/>
          <w:szCs w:val="28"/>
        </w:rPr>
        <w:t>Решения</w:t>
      </w:r>
      <w:r w:rsidR="003F479A"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="00761505" w:rsidRPr="006F44F2">
        <w:rPr>
          <w:rFonts w:ascii="Times New Roman" w:hAnsi="Times New Roman"/>
          <w:sz w:val="28"/>
          <w:szCs w:val="28"/>
        </w:rPr>
        <w:t>Об освобождении от арендной платы по договорам аренды муниципального имущества муниципального района Белебеевский район Республики Башкортостан, за исключением земельных участков, для социально ориентированных некоммерческих организаций</w:t>
      </w:r>
      <w:r w:rsidR="003F479A" w:rsidRPr="004B4D45">
        <w:rPr>
          <w:rFonts w:ascii="Times New Roman" w:hAnsi="Times New Roman"/>
          <w:sz w:val="28"/>
          <w:szCs w:val="28"/>
        </w:rPr>
        <w:t>» (далее - проект</w:t>
      </w:r>
      <w:proofErr w:type="gramEnd"/>
      <w:r w:rsidR="003F479A" w:rsidRPr="004B4D45">
        <w:rPr>
          <w:rFonts w:ascii="Times New Roman" w:hAnsi="Times New Roman"/>
          <w:sz w:val="28"/>
          <w:szCs w:val="28"/>
        </w:rPr>
        <w:t xml:space="preserve">), </w:t>
      </w:r>
      <w:r w:rsidRPr="004B4D45">
        <w:rPr>
          <w:rFonts w:ascii="Times New Roman" w:hAnsi="Times New Roman"/>
          <w:sz w:val="28"/>
          <w:szCs w:val="28"/>
        </w:rPr>
        <w:t xml:space="preserve">представленный </w:t>
      </w:r>
      <w:r w:rsidR="00513B9B" w:rsidRPr="004B4D45">
        <w:rPr>
          <w:rFonts w:ascii="Times New Roman" w:hAnsi="Times New Roman"/>
          <w:sz w:val="28"/>
          <w:szCs w:val="28"/>
        </w:rPr>
        <w:t>комитетом</w:t>
      </w:r>
      <w:r w:rsidR="003F479A" w:rsidRPr="004B4D45">
        <w:rPr>
          <w:rFonts w:ascii="Times New Roman" w:hAnsi="Times New Roman"/>
          <w:sz w:val="28"/>
          <w:szCs w:val="28"/>
        </w:rPr>
        <w:t xml:space="preserve"> по управлению собственностью Министерства земельных и </w:t>
      </w:r>
      <w:proofErr w:type="gramStart"/>
      <w:r w:rsidR="003F479A" w:rsidRPr="004B4D45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3F479A" w:rsidRPr="004B4D45">
        <w:rPr>
          <w:rFonts w:ascii="Times New Roman" w:hAnsi="Times New Roman"/>
          <w:sz w:val="28"/>
          <w:szCs w:val="28"/>
        </w:rPr>
        <w:t xml:space="preserve"> отношений Республики Башкортостан</w:t>
      </w:r>
      <w:r w:rsidR="00513B9B" w:rsidRPr="004B4D45">
        <w:rPr>
          <w:rFonts w:ascii="Times New Roman" w:hAnsi="Times New Roman"/>
          <w:sz w:val="28"/>
          <w:szCs w:val="28"/>
        </w:rPr>
        <w:t xml:space="preserve"> </w:t>
      </w:r>
      <w:r w:rsidR="003F479A" w:rsidRPr="004B4D45">
        <w:rPr>
          <w:rFonts w:ascii="Times New Roman" w:hAnsi="Times New Roman"/>
          <w:spacing w:val="-10"/>
          <w:sz w:val="28"/>
          <w:szCs w:val="28"/>
        </w:rPr>
        <w:t xml:space="preserve">по </w:t>
      </w:r>
      <w:r w:rsidR="003F479A" w:rsidRPr="00761505">
        <w:rPr>
          <w:rFonts w:ascii="Times New Roman" w:hAnsi="Times New Roman"/>
          <w:sz w:val="28"/>
          <w:szCs w:val="28"/>
        </w:rPr>
        <w:t xml:space="preserve">Белебеевскому району и г. Белебею </w:t>
      </w:r>
      <w:r w:rsidRPr="004B4D4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381715" w:rsidRPr="00381715" w:rsidRDefault="00992099" w:rsidP="007615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 направлен для подготовки настоящего заключения впервые и  разработан </w:t>
      </w:r>
      <w:r w:rsidRPr="003817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1715">
        <w:rPr>
          <w:rFonts w:ascii="Times New Roman" w:hAnsi="Times New Roman"/>
          <w:sz w:val="28"/>
          <w:szCs w:val="28"/>
        </w:rPr>
        <w:t>целях</w:t>
      </w:r>
      <w:proofErr w:type="gramEnd"/>
      <w:r w:rsidRPr="00381715">
        <w:rPr>
          <w:rFonts w:ascii="Times New Roman" w:hAnsi="Times New Roman"/>
          <w:sz w:val="28"/>
          <w:szCs w:val="28"/>
        </w:rPr>
        <w:t xml:space="preserve"> </w:t>
      </w:r>
      <w:r w:rsidR="00761505" w:rsidRPr="00761505">
        <w:rPr>
          <w:rFonts w:ascii="Times New Roman" w:hAnsi="Times New Roman"/>
          <w:sz w:val="28"/>
          <w:szCs w:val="28"/>
        </w:rPr>
        <w:t>освобождени</w:t>
      </w:r>
      <w:r w:rsidR="00761505">
        <w:rPr>
          <w:rFonts w:ascii="Times New Roman" w:hAnsi="Times New Roman"/>
          <w:sz w:val="28"/>
          <w:szCs w:val="28"/>
        </w:rPr>
        <w:t>я</w:t>
      </w:r>
      <w:r w:rsidR="00761505" w:rsidRPr="00761505">
        <w:rPr>
          <w:rFonts w:ascii="Times New Roman" w:hAnsi="Times New Roman"/>
          <w:sz w:val="28"/>
          <w:szCs w:val="28"/>
        </w:rPr>
        <w:t xml:space="preserve"> от арендной платы по договорам аренды муниципального имущества муниципального района Белебеевский район Республики Башкортостан, за исключением земельных участков, для социально ориентированных некоммерческих организаций, на период с 01.04.2020 по 31.12.2020</w:t>
      </w:r>
      <w:r w:rsidR="00761505">
        <w:rPr>
          <w:rFonts w:ascii="Times New Roman" w:hAnsi="Times New Roman"/>
          <w:sz w:val="28"/>
          <w:szCs w:val="28"/>
        </w:rPr>
        <w:t>г</w:t>
      </w:r>
      <w:proofErr w:type="gramStart"/>
      <w:r w:rsidR="00761505">
        <w:rPr>
          <w:rFonts w:ascii="Times New Roman" w:hAnsi="Times New Roman"/>
          <w:sz w:val="28"/>
          <w:szCs w:val="28"/>
        </w:rPr>
        <w:t>.</w:t>
      </w:r>
      <w:r w:rsidR="00381715" w:rsidRPr="00381715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992099" w:rsidRPr="004B4D45" w:rsidRDefault="00992099" w:rsidP="006F6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="005C5363" w:rsidRPr="004B4D45">
        <w:rPr>
          <w:rFonts w:ascii="Times New Roman" w:hAnsi="Times New Roman"/>
          <w:sz w:val="28"/>
          <w:szCs w:val="28"/>
        </w:rPr>
        <w:t>Порядком</w:t>
      </w:r>
      <w:r w:rsidRPr="004B4D45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Pr="004B4D45" w:rsidRDefault="00992099" w:rsidP="00D853B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и </w:t>
      </w:r>
      <w:r w:rsidR="00381715">
        <w:rPr>
          <w:rFonts w:ascii="Times New Roman" w:hAnsi="Times New Roman"/>
          <w:sz w:val="28"/>
          <w:szCs w:val="28"/>
        </w:rPr>
        <w:t xml:space="preserve">пояснительной записки в срок с </w:t>
      </w:r>
      <w:r w:rsidR="009601D1">
        <w:rPr>
          <w:rFonts w:ascii="Times New Roman" w:hAnsi="Times New Roman"/>
          <w:sz w:val="28"/>
          <w:szCs w:val="28"/>
        </w:rPr>
        <w:t>2</w:t>
      </w:r>
      <w:r w:rsidR="00761505">
        <w:rPr>
          <w:rFonts w:ascii="Times New Roman" w:hAnsi="Times New Roman"/>
          <w:sz w:val="28"/>
          <w:szCs w:val="28"/>
        </w:rPr>
        <w:t>7 октября</w:t>
      </w:r>
      <w:r w:rsidR="00381715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 xml:space="preserve">по </w:t>
      </w:r>
      <w:r w:rsidR="009601D1">
        <w:rPr>
          <w:rFonts w:ascii="Times New Roman" w:hAnsi="Times New Roman"/>
          <w:sz w:val="28"/>
          <w:szCs w:val="28"/>
        </w:rPr>
        <w:t>2</w:t>
      </w:r>
      <w:r w:rsidR="00761505">
        <w:rPr>
          <w:rFonts w:ascii="Times New Roman" w:hAnsi="Times New Roman"/>
          <w:sz w:val="28"/>
          <w:szCs w:val="28"/>
        </w:rPr>
        <w:t>7</w:t>
      </w:r>
      <w:r w:rsidR="009601D1">
        <w:rPr>
          <w:rFonts w:ascii="Times New Roman" w:hAnsi="Times New Roman"/>
          <w:sz w:val="28"/>
          <w:szCs w:val="28"/>
        </w:rPr>
        <w:t xml:space="preserve"> </w:t>
      </w:r>
      <w:r w:rsidR="00761505">
        <w:rPr>
          <w:rFonts w:ascii="Times New Roman" w:hAnsi="Times New Roman"/>
          <w:sz w:val="28"/>
          <w:szCs w:val="28"/>
        </w:rPr>
        <w:t xml:space="preserve">октября </w:t>
      </w:r>
      <w:r w:rsidR="00627844" w:rsidRPr="004B4D45">
        <w:rPr>
          <w:rFonts w:ascii="Times New Roman" w:hAnsi="Times New Roman"/>
          <w:sz w:val="28"/>
          <w:szCs w:val="28"/>
        </w:rPr>
        <w:t>2020</w:t>
      </w:r>
      <w:r w:rsidRPr="004B4D45">
        <w:rPr>
          <w:rFonts w:ascii="Times New Roman" w:hAnsi="Times New Roman"/>
          <w:sz w:val="28"/>
          <w:szCs w:val="28"/>
        </w:rPr>
        <w:t xml:space="preserve"> г</w:t>
      </w:r>
      <w:r w:rsidR="005435E1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Уведомление </w:t>
      </w:r>
      <w:r w:rsidR="005A23B8">
        <w:rPr>
          <w:rFonts w:ascii="Times New Roman" w:hAnsi="Times New Roman"/>
          <w:sz w:val="28"/>
          <w:szCs w:val="28"/>
        </w:rPr>
        <w:t xml:space="preserve">               </w:t>
      </w:r>
      <w:r w:rsidRPr="004B4D45">
        <w:rPr>
          <w:rFonts w:ascii="Times New Roman" w:hAnsi="Times New Roman"/>
          <w:sz w:val="28"/>
          <w:szCs w:val="28"/>
        </w:rPr>
        <w:t>о проведении</w:t>
      </w:r>
      <w:r w:rsidR="00381715">
        <w:rPr>
          <w:rFonts w:ascii="Times New Roman" w:hAnsi="Times New Roman"/>
          <w:sz w:val="28"/>
          <w:szCs w:val="28"/>
        </w:rPr>
        <w:t xml:space="preserve"> публичных консультаций, проект</w:t>
      </w:r>
      <w:r w:rsidRPr="004B4D45">
        <w:rPr>
          <w:rFonts w:ascii="Times New Roman" w:hAnsi="Times New Roman"/>
          <w:sz w:val="28"/>
          <w:szCs w:val="28"/>
        </w:rPr>
        <w:t>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B4D45">
        <w:rPr>
          <w:rFonts w:ascii="Times New Roman" w:hAnsi="Times New Roman"/>
          <w:sz w:val="28"/>
          <w:szCs w:val="28"/>
        </w:rPr>
        <w:t>ах</w:t>
      </w:r>
      <w:r w:rsidRPr="004B4D45">
        <w:rPr>
          <w:rFonts w:ascii="Times New Roman" w:hAnsi="Times New Roman"/>
          <w:sz w:val="28"/>
          <w:szCs w:val="28"/>
        </w:rPr>
        <w:t xml:space="preserve"> для размещения </w:t>
      </w:r>
      <w:r w:rsidRPr="004B4D45">
        <w:rPr>
          <w:rFonts w:ascii="Times New Roman" w:hAnsi="Times New Roman"/>
          <w:sz w:val="28"/>
          <w:szCs w:val="28"/>
        </w:rPr>
        <w:lastRenderedPageBreak/>
        <w:t xml:space="preserve">проектов нормативных правовых актов для проведения публичных консультаций </w:t>
      </w:r>
      <w:hyperlink r:id="rId5" w:history="1">
        <w:r w:rsidR="006F65F7" w:rsidRPr="006F65F7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http://www.belebey-mr.ru/deyatelnost/otsenka-reguliruyushchego-vozdeystviya/publichnye-konsultatsii-po-orv.php</w:t>
        </w:r>
      </w:hyperlink>
      <w:proofErr w:type="gramEnd"/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информации разработчика замечания и предложения в </w:t>
      </w:r>
      <w:proofErr w:type="gramStart"/>
      <w:r w:rsidRPr="004B4D45">
        <w:rPr>
          <w:rFonts w:ascii="Times New Roman" w:hAnsi="Times New Roman"/>
          <w:sz w:val="28"/>
          <w:szCs w:val="28"/>
        </w:rPr>
        <w:t>рамках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проведения публичных консультаций проекта и пояснительной записки не поступали.</w:t>
      </w:r>
      <w:r w:rsidR="00521EAC" w:rsidRPr="004B4D45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На основе проведенной оценки ре</w:t>
      </w:r>
      <w:r w:rsidR="00381715">
        <w:rPr>
          <w:rFonts w:ascii="Times New Roman" w:hAnsi="Times New Roman"/>
          <w:sz w:val="28"/>
          <w:szCs w:val="28"/>
        </w:rPr>
        <w:t xml:space="preserve">гулирующего воздействия проекта            </w:t>
      </w:r>
      <w:r w:rsidRPr="004B4D45">
        <w:rPr>
          <w:rFonts w:ascii="Times New Roman" w:hAnsi="Times New Roman"/>
          <w:sz w:val="28"/>
          <w:szCs w:val="28"/>
        </w:rPr>
        <w:t xml:space="preserve">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F651CE" w:rsidRDefault="00F651CE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1715" w:rsidRDefault="00381715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1715" w:rsidRDefault="00381715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5340" w:rsidRDefault="0052534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92099" w:rsidRPr="008F16D2" w:rsidRDefault="004554F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992099" w:rsidRPr="008F16D2">
        <w:rPr>
          <w:rFonts w:ascii="Times New Roman" w:hAnsi="Times New Roman"/>
          <w:sz w:val="20"/>
          <w:szCs w:val="20"/>
        </w:rPr>
        <w:t xml:space="preserve">сп. </w:t>
      </w:r>
      <w:r w:rsidR="00FB0232">
        <w:rPr>
          <w:rFonts w:ascii="Times New Roman" w:hAnsi="Times New Roman"/>
          <w:sz w:val="20"/>
          <w:szCs w:val="20"/>
        </w:rPr>
        <w:t>Смакова Н. В</w:t>
      </w:r>
      <w:r w:rsidR="00992099" w:rsidRPr="008F16D2">
        <w:rPr>
          <w:rFonts w:ascii="Times New Roman" w:hAnsi="Times New Roman"/>
          <w:sz w:val="20"/>
          <w:szCs w:val="20"/>
        </w:rPr>
        <w:t xml:space="preserve">., тел.: 8(34786) </w:t>
      </w:r>
      <w:r w:rsidR="00381715">
        <w:rPr>
          <w:rFonts w:ascii="Times New Roman" w:hAnsi="Times New Roman"/>
          <w:sz w:val="20"/>
          <w:szCs w:val="20"/>
        </w:rPr>
        <w:t>4-68-48</w:t>
      </w:r>
    </w:p>
    <w:sectPr w:rsidR="00992099" w:rsidRPr="008F16D2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338F"/>
    <w:rsid w:val="00024E1B"/>
    <w:rsid w:val="00030044"/>
    <w:rsid w:val="0003714C"/>
    <w:rsid w:val="0004579E"/>
    <w:rsid w:val="00050093"/>
    <w:rsid w:val="00074A4B"/>
    <w:rsid w:val="00091387"/>
    <w:rsid w:val="000A151C"/>
    <w:rsid w:val="000B1085"/>
    <w:rsid w:val="000B4022"/>
    <w:rsid w:val="000C6E96"/>
    <w:rsid w:val="000E74F5"/>
    <w:rsid w:val="000F409F"/>
    <w:rsid w:val="00101386"/>
    <w:rsid w:val="0010643A"/>
    <w:rsid w:val="00117248"/>
    <w:rsid w:val="00124901"/>
    <w:rsid w:val="00167A01"/>
    <w:rsid w:val="0019020F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71F53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1715"/>
    <w:rsid w:val="00385C0E"/>
    <w:rsid w:val="003B002E"/>
    <w:rsid w:val="003C2D1B"/>
    <w:rsid w:val="003D2620"/>
    <w:rsid w:val="003D29A0"/>
    <w:rsid w:val="003F479A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4D45"/>
    <w:rsid w:val="004B6968"/>
    <w:rsid w:val="004C1A73"/>
    <w:rsid w:val="004E6589"/>
    <w:rsid w:val="004F486A"/>
    <w:rsid w:val="00507487"/>
    <w:rsid w:val="00513B9B"/>
    <w:rsid w:val="00521EAC"/>
    <w:rsid w:val="00522551"/>
    <w:rsid w:val="005241D3"/>
    <w:rsid w:val="00525340"/>
    <w:rsid w:val="00525FF1"/>
    <w:rsid w:val="005435E1"/>
    <w:rsid w:val="0055700C"/>
    <w:rsid w:val="00563907"/>
    <w:rsid w:val="005A23B8"/>
    <w:rsid w:val="005C5363"/>
    <w:rsid w:val="005C589D"/>
    <w:rsid w:val="005D0483"/>
    <w:rsid w:val="005D1910"/>
    <w:rsid w:val="005E6527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6F65F7"/>
    <w:rsid w:val="00702190"/>
    <w:rsid w:val="007134BA"/>
    <w:rsid w:val="0071588E"/>
    <w:rsid w:val="0072399E"/>
    <w:rsid w:val="00731511"/>
    <w:rsid w:val="00756EAF"/>
    <w:rsid w:val="00761505"/>
    <w:rsid w:val="00777C27"/>
    <w:rsid w:val="007803B8"/>
    <w:rsid w:val="007923B5"/>
    <w:rsid w:val="00792E25"/>
    <w:rsid w:val="007B5F82"/>
    <w:rsid w:val="007D68C6"/>
    <w:rsid w:val="007D71E3"/>
    <w:rsid w:val="007D7CD3"/>
    <w:rsid w:val="0083756C"/>
    <w:rsid w:val="008413E6"/>
    <w:rsid w:val="00846302"/>
    <w:rsid w:val="008633EE"/>
    <w:rsid w:val="00873B6C"/>
    <w:rsid w:val="008832C4"/>
    <w:rsid w:val="008F16D2"/>
    <w:rsid w:val="00910659"/>
    <w:rsid w:val="00911003"/>
    <w:rsid w:val="00915859"/>
    <w:rsid w:val="00924732"/>
    <w:rsid w:val="0093095A"/>
    <w:rsid w:val="00942DD4"/>
    <w:rsid w:val="009601D1"/>
    <w:rsid w:val="00992099"/>
    <w:rsid w:val="009A2087"/>
    <w:rsid w:val="009A721E"/>
    <w:rsid w:val="009B3229"/>
    <w:rsid w:val="009B74E5"/>
    <w:rsid w:val="009F06F3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A6687"/>
    <w:rsid w:val="00AB6B0D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1748"/>
    <w:rsid w:val="00C34EAF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C7BC6"/>
    <w:rsid w:val="00CD3AB1"/>
    <w:rsid w:val="00CF0A7B"/>
    <w:rsid w:val="00CF73C7"/>
    <w:rsid w:val="00D0036F"/>
    <w:rsid w:val="00D015AB"/>
    <w:rsid w:val="00D01D7B"/>
    <w:rsid w:val="00D03C61"/>
    <w:rsid w:val="00D07FBF"/>
    <w:rsid w:val="00D21080"/>
    <w:rsid w:val="00D31990"/>
    <w:rsid w:val="00D326CE"/>
    <w:rsid w:val="00D36C61"/>
    <w:rsid w:val="00D56330"/>
    <w:rsid w:val="00D610C7"/>
    <w:rsid w:val="00D613BE"/>
    <w:rsid w:val="00D64341"/>
    <w:rsid w:val="00D71B33"/>
    <w:rsid w:val="00D853B6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33F27"/>
    <w:rsid w:val="00E45075"/>
    <w:rsid w:val="00E52D10"/>
    <w:rsid w:val="00E5646F"/>
    <w:rsid w:val="00E61E57"/>
    <w:rsid w:val="00E72124"/>
    <w:rsid w:val="00EA6F94"/>
    <w:rsid w:val="00EA70AD"/>
    <w:rsid w:val="00EE212D"/>
    <w:rsid w:val="00EF2002"/>
    <w:rsid w:val="00F00AE3"/>
    <w:rsid w:val="00F16DEB"/>
    <w:rsid w:val="00F417A9"/>
    <w:rsid w:val="00F57623"/>
    <w:rsid w:val="00F608D0"/>
    <w:rsid w:val="00F64F70"/>
    <w:rsid w:val="00F651CE"/>
    <w:rsid w:val="00F77DC2"/>
    <w:rsid w:val="00F77EA9"/>
    <w:rsid w:val="00F8599C"/>
    <w:rsid w:val="00F953A6"/>
    <w:rsid w:val="00FB0232"/>
    <w:rsid w:val="00FC315B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F6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publichnye-konsultatsii-po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2020-07-07T11:53:00Z</cp:lastPrinted>
  <dcterms:created xsi:type="dcterms:W3CDTF">2020-11-16T06:38:00Z</dcterms:created>
  <dcterms:modified xsi:type="dcterms:W3CDTF">2020-11-16T06:38:00Z</dcterms:modified>
</cp:coreProperties>
</file>